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C38" w:rsidRPr="001D004E" w:rsidRDefault="002B71EC" w:rsidP="00833647">
      <w:pPr>
        <w:spacing w:line="240" w:lineRule="auto"/>
        <w:rPr>
          <w:rFonts w:ascii="Constantia" w:hAnsi="Constantia" w:cstheme="majorBidi"/>
          <w:b/>
          <w:bCs/>
          <w:sz w:val="24"/>
          <w:szCs w:val="24"/>
        </w:rPr>
      </w:pPr>
      <w:r w:rsidRPr="001D004E">
        <w:rPr>
          <w:rFonts w:ascii="Constantia" w:hAnsi="Constantia" w:cstheme="majorBidi"/>
          <w:b/>
          <w:bCs/>
          <w:sz w:val="28"/>
          <w:szCs w:val="28"/>
        </w:rPr>
        <w:t>I.</w:t>
      </w:r>
      <w:r w:rsidR="00B21D16" w:rsidRPr="001D004E">
        <w:rPr>
          <w:rFonts w:ascii="Constantia" w:hAnsi="Constantia" w:cstheme="majorBidi"/>
          <w:b/>
          <w:bCs/>
          <w:sz w:val="28"/>
          <w:szCs w:val="28"/>
        </w:rPr>
        <w:t xml:space="preserve">       </w:t>
      </w:r>
      <w:r w:rsidRPr="001D004E">
        <w:rPr>
          <w:rFonts w:ascii="Constantia" w:hAnsi="Constantia" w:cstheme="majorBidi"/>
          <w:b/>
          <w:bCs/>
          <w:sz w:val="28"/>
          <w:szCs w:val="28"/>
        </w:rPr>
        <w:t xml:space="preserve">   </w:t>
      </w:r>
      <w:r w:rsidR="00042C38" w:rsidRPr="001D004E">
        <w:rPr>
          <w:rFonts w:ascii="Constantia" w:hAnsi="Constantia" w:cstheme="majorBidi"/>
          <w:b/>
          <w:bCs/>
          <w:sz w:val="28"/>
          <w:szCs w:val="28"/>
        </w:rPr>
        <w:t>Introduction</w:t>
      </w:r>
      <w:r w:rsidRPr="001D004E">
        <w:rPr>
          <w:rFonts w:ascii="Constantia" w:hAnsi="Constantia" w:cstheme="majorBidi"/>
          <w:b/>
          <w:bCs/>
          <w:sz w:val="28"/>
          <w:szCs w:val="28"/>
        </w:rPr>
        <w:t> :</w:t>
      </w:r>
      <w:r w:rsidR="00042C38" w:rsidRPr="001D004E">
        <w:rPr>
          <w:rFonts w:ascii="Constantia" w:hAnsi="Constantia" w:cstheme="majorBidi"/>
          <w:b/>
          <w:bCs/>
          <w:sz w:val="28"/>
          <w:szCs w:val="28"/>
        </w:rPr>
        <w:t xml:space="preserve"> </w:t>
      </w:r>
    </w:p>
    <w:p w:rsidR="00042C38" w:rsidRPr="001D004E" w:rsidRDefault="00042C38" w:rsidP="00B21D16">
      <w:pPr>
        <w:spacing w:line="360" w:lineRule="auto"/>
        <w:ind w:firstLine="851"/>
        <w:jc w:val="both"/>
        <w:rPr>
          <w:rFonts w:ascii="Constantia" w:hAnsi="Constantia" w:cstheme="majorBidi"/>
        </w:rPr>
      </w:pPr>
      <w:r w:rsidRPr="001D004E">
        <w:rPr>
          <w:rFonts w:ascii="Constantia" w:hAnsi="Constantia" w:cstheme="majorBidi"/>
        </w:rPr>
        <w:t xml:space="preserve">Le présent chapitre est une synthèse bibliographique des travaux de recherche nous présenterons dans ce 4 parties principales:  </w:t>
      </w:r>
    </w:p>
    <w:p w:rsidR="00042C38" w:rsidRPr="001D004E" w:rsidRDefault="00042C38" w:rsidP="00B86FE3">
      <w:pPr>
        <w:spacing w:line="240" w:lineRule="auto"/>
        <w:rPr>
          <w:rFonts w:ascii="Constantia" w:hAnsi="Constantia" w:cstheme="majorBidi"/>
        </w:rPr>
      </w:pPr>
      <w:r w:rsidRPr="001D004E">
        <w:rPr>
          <w:rFonts w:ascii="Constantia" w:hAnsi="Constantia" w:cstheme="majorBidi"/>
          <w:b/>
          <w:bCs/>
          <w:i/>
          <w:iCs/>
        </w:rPr>
        <w:t>1er</w:t>
      </w:r>
      <w:r w:rsidRPr="001D004E">
        <w:rPr>
          <w:rFonts w:ascii="Constantia" w:hAnsi="Constantia" w:cstheme="majorBidi"/>
        </w:rPr>
        <w:t xml:space="preserve"> parties: le laitier cristallin, présentation, etc. </w:t>
      </w:r>
    </w:p>
    <w:p w:rsidR="00042C38" w:rsidRPr="001D004E" w:rsidRDefault="00042C38" w:rsidP="00AE253A">
      <w:pPr>
        <w:jc w:val="both"/>
        <w:rPr>
          <w:rFonts w:ascii="Constantia" w:hAnsi="Constantia" w:cstheme="majorBidi"/>
        </w:rPr>
      </w:pPr>
      <w:r w:rsidRPr="001D004E">
        <w:rPr>
          <w:rFonts w:ascii="Constantia" w:hAnsi="Constantia" w:cstheme="majorBidi"/>
          <w:b/>
          <w:bCs/>
          <w:i/>
          <w:iCs/>
        </w:rPr>
        <w:t>2ème</w:t>
      </w:r>
      <w:r w:rsidRPr="001D004E">
        <w:rPr>
          <w:rFonts w:ascii="Constantia" w:hAnsi="Constantia" w:cstheme="majorBidi"/>
        </w:rPr>
        <w:t xml:space="preserve"> parties: les mortiers de l'introduction et définition jusqu'à Le rôle d’utilisation de mortier. </w:t>
      </w:r>
    </w:p>
    <w:p w:rsidR="00042C38" w:rsidRPr="001D004E" w:rsidRDefault="00042C38" w:rsidP="00833647">
      <w:pPr>
        <w:spacing w:line="240" w:lineRule="auto"/>
        <w:rPr>
          <w:rFonts w:ascii="Constantia" w:hAnsi="Constantia" w:cstheme="majorBidi"/>
        </w:rPr>
      </w:pPr>
      <w:r w:rsidRPr="001D004E">
        <w:rPr>
          <w:rFonts w:ascii="Constantia" w:hAnsi="Constantia" w:cstheme="majorBidi"/>
          <w:b/>
          <w:bCs/>
          <w:i/>
          <w:iCs/>
        </w:rPr>
        <w:t xml:space="preserve">3ème </w:t>
      </w:r>
      <w:r w:rsidRPr="001D004E">
        <w:rPr>
          <w:rFonts w:ascii="Constantia" w:hAnsi="Constantia" w:cstheme="majorBidi"/>
        </w:rPr>
        <w:t xml:space="preserve">parties: le ciment, introduction, etc.     </w:t>
      </w:r>
    </w:p>
    <w:p w:rsidR="00042C38" w:rsidRPr="001D004E" w:rsidRDefault="00042C38" w:rsidP="00833647">
      <w:pPr>
        <w:spacing w:line="240" w:lineRule="auto"/>
        <w:jc w:val="both"/>
        <w:rPr>
          <w:rFonts w:ascii="Constantia" w:hAnsi="Constantia" w:cstheme="majorBidi"/>
          <w:b/>
          <w:bCs/>
          <w:sz w:val="24"/>
          <w:szCs w:val="24"/>
        </w:rPr>
      </w:pPr>
      <w:r w:rsidRPr="001D004E">
        <w:rPr>
          <w:rFonts w:ascii="Constantia" w:hAnsi="Constantia" w:cstheme="majorBidi"/>
          <w:b/>
          <w:bCs/>
          <w:i/>
          <w:iCs/>
        </w:rPr>
        <w:t>4ème</w:t>
      </w:r>
      <w:r w:rsidRPr="001D004E">
        <w:rPr>
          <w:rFonts w:ascii="Constantia" w:hAnsi="Constantia" w:cstheme="majorBidi"/>
        </w:rPr>
        <w:t xml:space="preserve"> parties: composition de béton sur la base de granulats artificiels </w:t>
      </w:r>
      <w:r w:rsidRPr="001D004E">
        <w:rPr>
          <w:rFonts w:ascii="Constantia" w:hAnsi="Constantia" w:cstheme="majorBidi"/>
          <w:b/>
          <w:bCs/>
          <w:sz w:val="20"/>
          <w:szCs w:val="20"/>
        </w:rPr>
        <w:t>‘</w:t>
      </w:r>
      <w:r w:rsidRPr="001D004E">
        <w:rPr>
          <w:rFonts w:ascii="Constantia" w:hAnsi="Constantia" w:cstheme="majorBidi"/>
        </w:rPr>
        <w:t>LAITIER</w:t>
      </w:r>
      <w:r w:rsidRPr="001D004E">
        <w:rPr>
          <w:rFonts w:ascii="Constantia" w:hAnsi="Constantia" w:cstheme="majorBidi"/>
          <w:b/>
          <w:bCs/>
          <w:sz w:val="20"/>
          <w:szCs w:val="20"/>
        </w:rPr>
        <w:t>’</w:t>
      </w:r>
      <w:r w:rsidR="00B86FE3" w:rsidRPr="001D004E">
        <w:rPr>
          <w:rFonts w:ascii="Constantia" w:hAnsi="Constantia" w:cstheme="majorBidi"/>
        </w:rPr>
        <w:t>.</w:t>
      </w:r>
    </w:p>
    <w:p w:rsidR="00DB04C7" w:rsidRPr="001D004E" w:rsidRDefault="000A6580" w:rsidP="00833647">
      <w:pPr>
        <w:spacing w:line="240" w:lineRule="auto"/>
        <w:rPr>
          <w:rFonts w:ascii="Constantia" w:hAnsi="Constantia" w:cstheme="majorBidi"/>
        </w:rPr>
      </w:pPr>
      <w:r w:rsidRPr="001D004E">
        <w:rPr>
          <w:rFonts w:ascii="Constantia" w:hAnsi="Constantia" w:cstheme="majorBidi"/>
          <w:b/>
          <w:bCs/>
          <w:sz w:val="28"/>
          <w:szCs w:val="28"/>
        </w:rPr>
        <w:t>I.1</w:t>
      </w:r>
      <w:r w:rsidRPr="001D004E">
        <w:rPr>
          <w:rFonts w:ascii="Constantia" w:hAnsi="Constantia" w:cstheme="majorBidi"/>
          <w:b/>
          <w:bCs/>
          <w:i/>
          <w:iCs/>
          <w:sz w:val="28"/>
          <w:szCs w:val="28"/>
        </w:rPr>
        <w:t xml:space="preserve"> </w:t>
      </w:r>
      <w:r w:rsidR="00B21D16" w:rsidRPr="001D004E">
        <w:rPr>
          <w:rFonts w:ascii="Constantia" w:hAnsi="Constantia" w:cstheme="majorBidi"/>
          <w:b/>
          <w:bCs/>
          <w:i/>
          <w:iCs/>
          <w:sz w:val="28"/>
          <w:szCs w:val="28"/>
        </w:rPr>
        <w:t xml:space="preserve">       </w:t>
      </w:r>
      <w:r w:rsidR="00DB04C7" w:rsidRPr="001D004E">
        <w:rPr>
          <w:rFonts w:ascii="Constantia" w:hAnsi="Constantia" w:cstheme="majorBidi"/>
          <w:b/>
          <w:bCs/>
          <w:sz w:val="28"/>
          <w:szCs w:val="28"/>
        </w:rPr>
        <w:t>Laitier cristallines :</w:t>
      </w:r>
    </w:p>
    <w:p w:rsidR="006D6D1D" w:rsidRPr="001D004E" w:rsidRDefault="003A78E1" w:rsidP="00833647">
      <w:pPr>
        <w:spacing w:line="240" w:lineRule="auto"/>
        <w:rPr>
          <w:rFonts w:ascii="Constantia" w:hAnsi="Constantia" w:cstheme="majorBidi"/>
          <w:b/>
          <w:bCs/>
          <w:i/>
          <w:iCs/>
          <w:sz w:val="24"/>
          <w:szCs w:val="24"/>
        </w:rPr>
      </w:pPr>
      <w:r w:rsidRPr="001D004E">
        <w:rPr>
          <w:rFonts w:ascii="Constantia" w:hAnsi="Constantia" w:cstheme="majorBidi"/>
          <w:b/>
          <w:bCs/>
          <w:sz w:val="24"/>
          <w:szCs w:val="24"/>
        </w:rPr>
        <w:t>I.1</w:t>
      </w:r>
      <w:r w:rsidR="00231D6C" w:rsidRPr="001D004E">
        <w:rPr>
          <w:rFonts w:ascii="Constantia" w:hAnsi="Constantia" w:cstheme="majorBidi"/>
          <w:b/>
          <w:bCs/>
          <w:sz w:val="24"/>
          <w:szCs w:val="24"/>
        </w:rPr>
        <w:t>.1</w:t>
      </w:r>
      <w:r w:rsidRPr="001D004E">
        <w:rPr>
          <w:rFonts w:ascii="Constantia" w:hAnsi="Constantia" w:cstheme="majorBidi"/>
          <w:b/>
          <w:bCs/>
          <w:i/>
          <w:iCs/>
          <w:sz w:val="24"/>
          <w:szCs w:val="24"/>
        </w:rPr>
        <w:t xml:space="preserve"> </w:t>
      </w:r>
      <w:r w:rsidR="00B21D16" w:rsidRPr="001D004E">
        <w:rPr>
          <w:rFonts w:ascii="Constantia" w:hAnsi="Constantia" w:cstheme="majorBidi"/>
          <w:b/>
          <w:bCs/>
          <w:i/>
          <w:iCs/>
          <w:sz w:val="24"/>
          <w:szCs w:val="24"/>
        </w:rPr>
        <w:t xml:space="preserve">      </w:t>
      </w:r>
      <w:r w:rsidR="006D6D1D" w:rsidRPr="001D004E">
        <w:rPr>
          <w:rFonts w:ascii="Constantia" w:hAnsi="Constantia" w:cstheme="majorBidi"/>
          <w:b/>
          <w:bCs/>
          <w:sz w:val="24"/>
          <w:szCs w:val="24"/>
        </w:rPr>
        <w:t>Introduction :</w:t>
      </w:r>
    </w:p>
    <w:p w:rsidR="006D6D1D" w:rsidRPr="001D004E" w:rsidRDefault="006D6D1D" w:rsidP="00B21D16">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Le problème des sous-produits et déchets industriels est l’un des problèmes majeurs de notre civilisation industrielle, et l’avenir même de cette civilisation est largement conditionné par les solutions que nous pourrons apporter à ce problème. A cet effet, les travaux de Génie Civil, présentent des possibilités intéressantes pour la valorisation de ces sous-produits et déchets qui doivent être exploitées en profondeur.</w:t>
      </w:r>
      <w:r w:rsidR="00B43DF4" w:rsidRPr="001D004E">
        <w:rPr>
          <w:rFonts w:ascii="Constantia" w:hAnsi="Constantia" w:cstheme="majorBidi"/>
          <w:b/>
          <w:bCs/>
        </w:rPr>
        <w:t xml:space="preserve"> </w:t>
      </w:r>
      <w:r w:rsidR="00B43DF4" w:rsidRPr="001D004E">
        <w:rPr>
          <w:rFonts w:ascii="Constantia" w:hAnsi="Constantia" w:cstheme="majorBidi"/>
          <w:color w:val="0000CC"/>
        </w:rPr>
        <w:t>[1]</w:t>
      </w:r>
    </w:p>
    <w:p w:rsidR="006D6D1D" w:rsidRPr="001D004E" w:rsidRDefault="006D6D1D" w:rsidP="006D6D1D">
      <w:pPr>
        <w:autoSpaceDE w:val="0"/>
        <w:autoSpaceDN w:val="0"/>
        <w:adjustRightInd w:val="0"/>
        <w:spacing w:after="0" w:line="240" w:lineRule="auto"/>
        <w:jc w:val="both"/>
        <w:rPr>
          <w:rFonts w:ascii="Constantia" w:hAnsi="Constantia" w:cstheme="majorBidi"/>
          <w:sz w:val="16"/>
          <w:szCs w:val="16"/>
        </w:rPr>
      </w:pPr>
    </w:p>
    <w:p w:rsidR="006D6D1D" w:rsidRPr="001D004E" w:rsidRDefault="003A78E1" w:rsidP="00833647">
      <w:pPr>
        <w:spacing w:line="240" w:lineRule="auto"/>
        <w:rPr>
          <w:rFonts w:ascii="Constantia" w:hAnsi="Constantia" w:cstheme="majorBidi"/>
          <w:b/>
          <w:bCs/>
          <w:sz w:val="20"/>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1.2</w:t>
      </w:r>
      <w:r w:rsidRPr="001D004E">
        <w:rPr>
          <w:rFonts w:ascii="Constantia" w:hAnsi="Constantia" w:cstheme="majorBidi"/>
          <w:b/>
          <w:bCs/>
          <w:sz w:val="28"/>
          <w:szCs w:val="28"/>
        </w:rPr>
        <w:t xml:space="preserve"> </w:t>
      </w:r>
      <w:r w:rsidR="00022CDB" w:rsidRPr="001D004E">
        <w:rPr>
          <w:rFonts w:ascii="Constantia" w:hAnsi="Constantia" w:cstheme="majorBidi"/>
          <w:b/>
          <w:bCs/>
          <w:sz w:val="28"/>
          <w:szCs w:val="28"/>
        </w:rPr>
        <w:t xml:space="preserve">    </w:t>
      </w:r>
      <w:r w:rsidR="00407202" w:rsidRPr="001D004E">
        <w:rPr>
          <w:rFonts w:ascii="Constantia" w:hAnsi="Constantia" w:cstheme="majorBidi"/>
          <w:b/>
          <w:bCs/>
          <w:sz w:val="28"/>
          <w:szCs w:val="28"/>
        </w:rPr>
        <w:t>Description générale du laitier cristallin</w:t>
      </w:r>
      <w:r w:rsidR="002B71EC" w:rsidRPr="001D004E">
        <w:rPr>
          <w:rFonts w:ascii="Constantia" w:hAnsi="Constantia" w:cstheme="majorBidi"/>
          <w:b/>
          <w:bCs/>
          <w:sz w:val="28"/>
          <w:szCs w:val="28"/>
        </w:rPr>
        <w:t> :</w:t>
      </w:r>
    </w:p>
    <w:p w:rsidR="00407202" w:rsidRPr="001D004E" w:rsidRDefault="00407202" w:rsidP="00AE253A">
      <w:pPr>
        <w:autoSpaceDE w:val="0"/>
        <w:autoSpaceDN w:val="0"/>
        <w:adjustRightInd w:val="0"/>
        <w:spacing w:after="0" w:line="360" w:lineRule="auto"/>
        <w:ind w:firstLine="851"/>
        <w:jc w:val="both"/>
        <w:rPr>
          <w:rFonts w:ascii="Constantia" w:hAnsi="Constantia" w:cstheme="majorBidi"/>
          <w:color w:val="0000CC"/>
        </w:rPr>
      </w:pPr>
      <w:r w:rsidRPr="001D004E">
        <w:rPr>
          <w:rFonts w:ascii="Constantia" w:hAnsi="Constantia" w:cstheme="majorBidi"/>
        </w:rPr>
        <w:t xml:space="preserve">Le laitier est un sous-produit des industries du fer et de l’acier et est bien souvent classé comme déchet industriel ou considéré comme tel par certaines entreprises de construction, à tort. En réalité, il peut être valorisé en divers matériaux de construction polyvalents suivant leur traitement après fabrication. Lorsque ces sous-produits sont collectés, deux perspectives de refroidissement s’offrent en effet à eux </w:t>
      </w:r>
      <w:r w:rsidRPr="001D004E">
        <w:rPr>
          <w:rFonts w:ascii="Constantia" w:hAnsi="Constantia" w:cstheme="majorBidi"/>
          <w:color w:val="0000CC"/>
        </w:rPr>
        <w:t>[</w:t>
      </w:r>
      <w:r w:rsidR="00B43DF4" w:rsidRPr="001D004E">
        <w:rPr>
          <w:rFonts w:ascii="Constantia" w:hAnsi="Constantia" w:cstheme="majorBidi"/>
          <w:color w:val="0000CC"/>
        </w:rPr>
        <w:t>2</w:t>
      </w:r>
      <w:r w:rsidR="00817C02" w:rsidRPr="001D004E">
        <w:rPr>
          <w:rFonts w:ascii="Constantia" w:hAnsi="Constantia" w:cstheme="majorBidi"/>
          <w:color w:val="0000CC"/>
        </w:rPr>
        <w:t>]</w:t>
      </w:r>
    </w:p>
    <w:p w:rsidR="00AE253A" w:rsidRPr="001D004E" w:rsidRDefault="00AE253A" w:rsidP="00AE253A">
      <w:pPr>
        <w:autoSpaceDE w:val="0"/>
        <w:autoSpaceDN w:val="0"/>
        <w:adjustRightInd w:val="0"/>
        <w:spacing w:after="0" w:line="360" w:lineRule="auto"/>
        <w:ind w:firstLine="851"/>
        <w:jc w:val="both"/>
        <w:rPr>
          <w:rFonts w:ascii="Constantia" w:hAnsi="Constantia" w:cstheme="majorBidi"/>
          <w:color w:val="0000CC"/>
        </w:rPr>
      </w:pPr>
    </w:p>
    <w:p w:rsidR="00833647" w:rsidRPr="001D004E" w:rsidRDefault="00833647" w:rsidP="00833647">
      <w:pPr>
        <w:autoSpaceDE w:val="0"/>
        <w:autoSpaceDN w:val="0"/>
        <w:adjustRightInd w:val="0"/>
        <w:spacing w:after="0" w:line="360" w:lineRule="auto"/>
        <w:jc w:val="center"/>
        <w:rPr>
          <w:rFonts w:ascii="Constantia" w:hAnsi="Constantia" w:cstheme="majorBidi"/>
        </w:rPr>
      </w:pPr>
      <w:r w:rsidRPr="001D004E">
        <w:rPr>
          <w:rFonts w:ascii="Constantia" w:hAnsi="Constantia" w:cstheme="majorBidi"/>
          <w:noProof/>
          <w:lang w:eastAsia="fr-FR"/>
        </w:rPr>
        <w:drawing>
          <wp:inline distT="0" distB="0" distL="0" distR="0">
            <wp:extent cx="3589269" cy="2274073"/>
            <wp:effectExtent l="19050" t="0" r="0" b="0"/>
            <wp:docPr id="18" name="Image 18" descr="C:\Users\MAISON XP\Downloads\Documents\Image mémoir master 2\32641693_2554913951400293_514088136001296793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ISON XP\Downloads\Documents\Image mémoir master 2\32641693_2554913951400293_5140881360012967936_n.jpg"/>
                    <pic:cNvPicPr>
                      <a:picLocks noChangeAspect="1" noChangeArrowheads="1"/>
                    </pic:cNvPicPr>
                  </pic:nvPicPr>
                  <pic:blipFill>
                    <a:blip r:embed="rId8"/>
                    <a:srcRect/>
                    <a:stretch>
                      <a:fillRect/>
                    </a:stretch>
                  </pic:blipFill>
                  <pic:spPr bwMode="auto">
                    <a:xfrm>
                      <a:off x="0" y="0"/>
                      <a:ext cx="3589738" cy="2274370"/>
                    </a:xfrm>
                    <a:prstGeom prst="foldedCorner">
                      <a:avLst/>
                    </a:prstGeom>
                    <a:noFill/>
                    <a:ln w="9525">
                      <a:noFill/>
                      <a:miter lim="800000"/>
                      <a:headEnd/>
                      <a:tailEnd/>
                    </a:ln>
                  </pic:spPr>
                </pic:pic>
              </a:graphicData>
            </a:graphic>
          </wp:inline>
        </w:drawing>
      </w:r>
    </w:p>
    <w:p w:rsidR="00AE253A" w:rsidRPr="001D004E" w:rsidRDefault="00833647" w:rsidP="001D004E">
      <w:pPr>
        <w:autoSpaceDE w:val="0"/>
        <w:autoSpaceDN w:val="0"/>
        <w:adjustRightInd w:val="0"/>
        <w:spacing w:after="0" w:line="240" w:lineRule="auto"/>
        <w:jc w:val="center"/>
        <w:rPr>
          <w:rFonts w:ascii="Constantia" w:hAnsi="Constantia" w:cstheme="majorBidi"/>
          <w:szCs w:val="24"/>
        </w:rPr>
      </w:pPr>
      <w:r w:rsidRPr="001D004E">
        <w:rPr>
          <w:rFonts w:ascii="Constantia" w:hAnsi="Constantia" w:cstheme="majorBidi"/>
          <w:b/>
          <w:bCs/>
          <w:i/>
          <w:iCs/>
        </w:rPr>
        <w:t>Figure I.1 :</w:t>
      </w:r>
      <w:r w:rsidRPr="001D004E">
        <w:rPr>
          <w:rFonts w:ascii="Constantia" w:hAnsi="Constantia" w:cstheme="majorBidi"/>
          <w:b/>
          <w:bCs/>
          <w:i/>
          <w:iCs/>
          <w:sz w:val="24"/>
          <w:szCs w:val="26"/>
        </w:rPr>
        <w:t xml:space="preserve"> </w:t>
      </w:r>
      <w:r w:rsidRPr="001D004E">
        <w:rPr>
          <w:rFonts w:ascii="Constantia" w:hAnsi="Constantia" w:cstheme="majorBidi"/>
          <w:szCs w:val="24"/>
        </w:rPr>
        <w:t>laitier cristallin</w:t>
      </w:r>
      <w:r w:rsidR="001D004E">
        <w:rPr>
          <w:rFonts w:ascii="Constantia" w:hAnsi="Constantia" w:cstheme="majorBidi"/>
          <w:szCs w:val="24"/>
        </w:rPr>
        <w:t>.</w:t>
      </w:r>
    </w:p>
    <w:p w:rsidR="00AE253A" w:rsidRPr="001D004E" w:rsidRDefault="00AE253A" w:rsidP="00833647">
      <w:pPr>
        <w:autoSpaceDE w:val="0"/>
        <w:autoSpaceDN w:val="0"/>
        <w:adjustRightInd w:val="0"/>
        <w:spacing w:after="0" w:line="240" w:lineRule="auto"/>
        <w:jc w:val="center"/>
        <w:rPr>
          <w:rFonts w:ascii="Constantia" w:hAnsi="Constantia" w:cstheme="majorBidi"/>
          <w:sz w:val="20"/>
          <w:szCs w:val="20"/>
        </w:rPr>
      </w:pPr>
    </w:p>
    <w:p w:rsidR="00407202" w:rsidRPr="001D004E" w:rsidRDefault="00AE253A" w:rsidP="00AE253A">
      <w:pPr>
        <w:pStyle w:val="Paragraphedeliste"/>
        <w:numPr>
          <w:ilvl w:val="0"/>
          <w:numId w:val="2"/>
        </w:numPr>
        <w:autoSpaceDE w:val="0"/>
        <w:autoSpaceDN w:val="0"/>
        <w:adjustRightInd w:val="0"/>
        <w:spacing w:after="0" w:line="360" w:lineRule="auto"/>
        <w:ind w:left="0" w:firstLine="284"/>
        <w:jc w:val="both"/>
        <w:rPr>
          <w:rFonts w:ascii="Constantia" w:hAnsi="Constantia" w:cstheme="majorBidi"/>
        </w:rPr>
      </w:pPr>
      <w:r w:rsidRPr="001D004E">
        <w:rPr>
          <w:rFonts w:ascii="Constantia" w:hAnsi="Constantia" w:cstheme="majorBidi"/>
        </w:rPr>
        <w:t xml:space="preserve">  </w:t>
      </w:r>
      <w:r w:rsidR="00407202" w:rsidRPr="001D004E">
        <w:rPr>
          <w:rFonts w:ascii="Constantia" w:hAnsi="Constantia" w:cstheme="majorBidi"/>
        </w:rPr>
        <w:t>Une trempe leur conférant des propriétés hydrauliques : le laitier qui surnage au-dessus de la fonte est refroidi immédiatement après la coulée et, par conséquent, rapidement vitrifié. La trempe fige ce sous-produit dans un état instable et lui confère des propriétés hydrauliques. La majorité des éléments, tels que Ca, Mg, Si et Al sont sous forme de phase non cristalline. Une fois broyé à une finesse de 400-500 m2/kg, ce produit développe de bonnes propriétés cimentaires sous l’effet d’un catalyseur (le gypse dans le ciment). Par ailleurs, la composition minéralogique d’un laitier dépend de son mode de refroidissement : plus le refroidissement est rapide, plus le laitier sera vitreux.</w:t>
      </w:r>
    </w:p>
    <w:p w:rsidR="00817C02" w:rsidRPr="001D004E" w:rsidRDefault="00817C02" w:rsidP="00817C02">
      <w:pPr>
        <w:pStyle w:val="Paragraphedeliste"/>
        <w:autoSpaceDE w:val="0"/>
        <w:autoSpaceDN w:val="0"/>
        <w:adjustRightInd w:val="0"/>
        <w:spacing w:after="0" w:line="240" w:lineRule="auto"/>
        <w:ind w:left="0"/>
        <w:jc w:val="both"/>
        <w:rPr>
          <w:rFonts w:ascii="Constantia" w:hAnsi="Constantia" w:cstheme="majorBidi"/>
          <w:sz w:val="16"/>
          <w:szCs w:val="16"/>
        </w:rPr>
      </w:pPr>
    </w:p>
    <w:p w:rsidR="00095299" w:rsidRPr="001D004E" w:rsidRDefault="00AE253A" w:rsidP="00AE253A">
      <w:pPr>
        <w:pStyle w:val="Paragraphedeliste"/>
        <w:numPr>
          <w:ilvl w:val="0"/>
          <w:numId w:val="2"/>
        </w:numPr>
        <w:autoSpaceDE w:val="0"/>
        <w:autoSpaceDN w:val="0"/>
        <w:adjustRightInd w:val="0"/>
        <w:spacing w:after="0" w:line="360" w:lineRule="auto"/>
        <w:ind w:left="0" w:firstLine="284"/>
        <w:jc w:val="both"/>
        <w:rPr>
          <w:rFonts w:ascii="Constantia" w:hAnsi="Constantia" w:cstheme="majorBidi"/>
        </w:rPr>
      </w:pPr>
      <w:r w:rsidRPr="001D004E">
        <w:rPr>
          <w:rFonts w:ascii="Constantia" w:hAnsi="Constantia" w:cstheme="majorBidi"/>
        </w:rPr>
        <w:t xml:space="preserve">  </w:t>
      </w:r>
      <w:r w:rsidR="00407202" w:rsidRPr="001D004E">
        <w:rPr>
          <w:rFonts w:ascii="Constantia" w:hAnsi="Constantia" w:cstheme="majorBidi"/>
        </w:rPr>
        <w:t>Un refroidissement lent leur permettant une cristallisation dans un état stable : ce procédé ne nécessite qu'une fosse de stockage du laitier en fusion et des rampes</w:t>
      </w:r>
      <w:r w:rsidR="00817C02" w:rsidRPr="001D004E">
        <w:rPr>
          <w:rFonts w:ascii="Constantia" w:hAnsi="Constantia" w:cstheme="majorBidi"/>
        </w:rPr>
        <w:t xml:space="preserve"> </w:t>
      </w:r>
      <w:r w:rsidR="00407202" w:rsidRPr="001D004E">
        <w:rPr>
          <w:rFonts w:ascii="Constantia" w:hAnsi="Constantia" w:cstheme="majorBidi"/>
        </w:rPr>
        <w:t>d'arrosage. Les laitiers coulés à terre sont refroidis doucement par aspersion d’une</w:t>
      </w:r>
      <w:r w:rsidR="00817C02" w:rsidRPr="001D004E">
        <w:rPr>
          <w:rFonts w:ascii="Constantia" w:hAnsi="Constantia" w:cstheme="majorBidi"/>
        </w:rPr>
        <w:t xml:space="preserve"> </w:t>
      </w:r>
      <w:r w:rsidR="00407202" w:rsidRPr="001D004E">
        <w:rPr>
          <w:rFonts w:ascii="Constantia" w:hAnsi="Constantia" w:cstheme="majorBidi"/>
        </w:rPr>
        <w:t>faible quantité d'eau. Un concassage secondaire est généralement nécessaire pour</w:t>
      </w:r>
      <w:r w:rsidR="00817C02" w:rsidRPr="001D004E">
        <w:rPr>
          <w:rFonts w:ascii="Constantia" w:hAnsi="Constantia" w:cstheme="majorBidi"/>
        </w:rPr>
        <w:t xml:space="preserve"> </w:t>
      </w:r>
      <w:r w:rsidR="00407202" w:rsidRPr="001D004E">
        <w:rPr>
          <w:rFonts w:ascii="Constantia" w:hAnsi="Constantia" w:cstheme="majorBidi"/>
        </w:rPr>
        <w:t>utiliser ce matériau. Ce procédé lui confère, cependant, une certaine hétérogénéité, qui amoindrit la stabili</w:t>
      </w:r>
      <w:r w:rsidR="00817C02" w:rsidRPr="001D004E">
        <w:rPr>
          <w:rFonts w:ascii="Constantia" w:hAnsi="Constantia" w:cstheme="majorBidi"/>
        </w:rPr>
        <w:t xml:space="preserve">té des propriétés mécaniques du </w:t>
      </w:r>
      <w:r w:rsidR="00407202" w:rsidRPr="001D004E">
        <w:rPr>
          <w:rFonts w:ascii="Constantia" w:hAnsi="Constantia" w:cstheme="majorBidi"/>
        </w:rPr>
        <w:t>béton.</w:t>
      </w:r>
    </w:p>
    <w:p w:rsidR="00AE253A" w:rsidRPr="001D004E" w:rsidRDefault="00AE253A" w:rsidP="00AE253A">
      <w:pPr>
        <w:autoSpaceDE w:val="0"/>
        <w:autoSpaceDN w:val="0"/>
        <w:adjustRightInd w:val="0"/>
        <w:spacing w:after="0" w:line="240" w:lineRule="auto"/>
        <w:jc w:val="both"/>
        <w:rPr>
          <w:rFonts w:ascii="Constantia" w:hAnsi="Constantia" w:cstheme="majorBidi"/>
        </w:rPr>
      </w:pPr>
    </w:p>
    <w:p w:rsidR="00817C02" w:rsidRPr="001D004E" w:rsidRDefault="00B01DAA" w:rsidP="00095299">
      <w:pPr>
        <w:spacing w:line="360" w:lineRule="auto"/>
        <w:rPr>
          <w:rFonts w:ascii="Constantia" w:hAnsi="Constantia" w:cstheme="majorBidi"/>
          <w:b/>
          <w:bCs/>
        </w:rPr>
      </w:pPr>
      <w:r w:rsidRPr="00B01DAA">
        <w:rPr>
          <w:rFonts w:ascii="Constantia" w:hAnsi="Constantia" w:cstheme="majorBidi"/>
          <w:b/>
          <w:bCs/>
          <w:noProof/>
          <w:sz w:val="24"/>
          <w:szCs w:val="24"/>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margin-left:300.5pt;margin-top:15.35pt;width:26.65pt;height:20.9pt;z-index:251661312" fillcolor="#8064a2 [3207]" strokecolor="#f2f2f2 [3041]" strokeweight="1pt">
            <v:fill color2="#3f3151 [1607]" angle="-135" focus="100%" type="gradient"/>
            <v:shadow on="t" type="perspective" color="#ccc0d9 [1303]" opacity=".5" origin=",.5" offset="0,0" matrix=",-56756f,,.5"/>
            <v:textbox style="layout-flow:vertical-ideographic"/>
          </v:shape>
        </w:pict>
      </w:r>
      <w:r w:rsidRPr="00B01DAA">
        <w:rPr>
          <w:rFonts w:ascii="Constantia" w:hAnsi="Constantia" w:cstheme="majorBidi"/>
          <w:b/>
          <w:bCs/>
          <w:noProof/>
          <w:sz w:val="24"/>
          <w:szCs w:val="24"/>
          <w:lang w:eastAsia="fr-FR"/>
        </w:rPr>
        <w:pict>
          <v:shapetype id="_x0000_t32" coordsize="21600,21600" o:spt="32" o:oned="t" path="m,l21600,21600e" filled="f">
            <v:path arrowok="t" fillok="f" o:connecttype="none"/>
            <o:lock v:ext="edit" shapetype="t"/>
          </v:shapetype>
          <v:shape id="_x0000_s1028" type="#_x0000_t32" style="position:absolute;margin-left:244.55pt;margin-top:10.9pt;width:74.25pt;height:0;z-index:251659264" o:connectortype="straight"/>
        </w:pict>
      </w:r>
      <w:r w:rsidRPr="00B01DAA">
        <w:rPr>
          <w:rFonts w:ascii="Constantia" w:hAnsi="Constantia" w:cstheme="majorBidi"/>
          <w:b/>
          <w:bCs/>
          <w:noProof/>
          <w:sz w:val="32"/>
          <w:szCs w:val="32"/>
          <w:lang w:eastAsia="fr-FR"/>
        </w:rPr>
        <w:pict>
          <v:shape id="_x0000_s1029" type="#_x0000_t67" style="position:absolute;margin-left:68.6pt;margin-top:15.35pt;width:26.65pt;height:20.9pt;z-index:251660288" fillcolor="#8064a2 [3207]" strokecolor="#f2f2f2 [3041]" strokeweight="1pt">
            <v:fill color2="#3f3151 [1607]" angle="-135" focusposition="1" focussize="" focus="100%" type="gradient"/>
            <v:shadow on="t" type="perspective" color="#ccc0d9 [1303]" opacity=".5" origin=",.5" offset="0,0" matrix=",-56756f,,.5"/>
            <v:textbox style="layout-flow:vertical-ideographic"/>
          </v:shape>
        </w:pict>
      </w:r>
      <w:r w:rsidRPr="00B01DAA">
        <w:rPr>
          <w:rFonts w:ascii="Constantia" w:hAnsi="Constantia" w:cstheme="majorBidi"/>
          <w:b/>
          <w:bCs/>
          <w:i/>
          <w:iCs/>
          <w:noProof/>
          <w:lang w:eastAsia="fr-FR"/>
        </w:rPr>
        <w:pict>
          <v:shape id="_x0000_s1027" type="#_x0000_t32" style="position:absolute;margin-left:74.65pt;margin-top:10.9pt;width:74.25pt;height:0;z-index:251658240" o:connectortype="straight" strokecolor="#666 [1936]" strokeweight="1pt">
            <v:shadow type="perspective" color="#7f7f7f [1601]" opacity=".5" offset="1pt" offset2="-3pt"/>
          </v:shape>
        </w:pict>
      </w:r>
      <w:r w:rsidR="00095299" w:rsidRPr="001D004E">
        <w:rPr>
          <w:rFonts w:ascii="Constantia" w:hAnsi="Constantia" w:cstheme="majorBidi"/>
          <w:b/>
          <w:bCs/>
          <w:i/>
          <w:iCs/>
        </w:rPr>
        <w:t xml:space="preserve">                                                       </w:t>
      </w:r>
      <w:r w:rsidR="00022CDB" w:rsidRPr="001D004E">
        <w:rPr>
          <w:rFonts w:ascii="Constantia" w:hAnsi="Constantia" w:cstheme="majorBidi"/>
          <w:b/>
          <w:bCs/>
          <w:i/>
          <w:iCs/>
        </w:rPr>
        <w:t xml:space="preserve">    </w:t>
      </w:r>
      <w:r w:rsidR="00817C02" w:rsidRPr="001D004E">
        <w:rPr>
          <w:rFonts w:ascii="Constantia" w:hAnsi="Constantia" w:cstheme="majorBidi"/>
          <w:b/>
          <w:bCs/>
          <w:i/>
          <w:iCs/>
        </w:rPr>
        <w:t>Refroidissement</w:t>
      </w:r>
    </w:p>
    <w:p w:rsidR="00407202" w:rsidRPr="001D004E" w:rsidRDefault="00817C02" w:rsidP="00DC5E6A">
      <w:pPr>
        <w:spacing w:line="240" w:lineRule="auto"/>
        <w:rPr>
          <w:rFonts w:ascii="Constantia" w:hAnsi="Constantia" w:cstheme="majorBidi"/>
          <w:b/>
          <w:bCs/>
          <w:sz w:val="2"/>
          <w:szCs w:val="2"/>
        </w:rPr>
      </w:pPr>
      <w:r w:rsidRPr="001D004E">
        <w:rPr>
          <w:rFonts w:ascii="Constantia" w:hAnsi="Constantia" w:cstheme="majorBidi"/>
          <w:b/>
          <w:bCs/>
          <w:sz w:val="32"/>
          <w:szCs w:val="32"/>
        </w:rPr>
        <w:t xml:space="preserve">                       </w:t>
      </w:r>
      <w:r w:rsidRPr="001D004E">
        <w:rPr>
          <w:rFonts w:ascii="Constantia" w:hAnsi="Constantia" w:cstheme="majorBidi"/>
          <w:b/>
          <w:bCs/>
          <w:i/>
          <w:iCs/>
        </w:rPr>
        <w:t xml:space="preserve"> </w:t>
      </w:r>
    </w:p>
    <w:p w:rsidR="00817C02" w:rsidRPr="001D004E" w:rsidRDefault="00B01DAA" w:rsidP="00DC5E6A">
      <w:pPr>
        <w:spacing w:line="240" w:lineRule="auto"/>
        <w:rPr>
          <w:rFonts w:ascii="Constantia" w:hAnsi="Constantia" w:cstheme="majorBidi"/>
          <w:sz w:val="32"/>
          <w:szCs w:val="32"/>
        </w:rPr>
      </w:pPr>
      <w:r w:rsidRPr="00B01DAA">
        <w:rPr>
          <w:rFonts w:ascii="Constantia" w:hAnsi="Constantia" w:cstheme="majorBidi"/>
          <w:noProof/>
          <w:sz w:val="24"/>
          <w:szCs w:val="24"/>
          <w:lang w:eastAsia="fr-FR"/>
        </w:rPr>
        <w:pict>
          <v:shape id="_x0000_s1032" type="#_x0000_t67" style="position:absolute;margin-left:300.5pt;margin-top:17.25pt;width:26.65pt;height:20.9pt;z-index:251663360" fillcolor="#8064a2 [3207]" strokecolor="#f2f2f2 [3041]" strokeweight="1pt">
            <v:fill color2="#3f3151 [1607]" angle="-135" focus="100%" type="gradient"/>
            <v:shadow on="t" type="perspective" color="#ccc0d9 [1303]" opacity=".5" origin=",.5" offset="0,0" matrix=",-56756f,,.5"/>
            <v:textbox style="layout-flow:vertical-ideographic"/>
          </v:shape>
        </w:pict>
      </w:r>
      <w:r w:rsidRPr="00B01DAA">
        <w:rPr>
          <w:rFonts w:ascii="Constantia" w:hAnsi="Constantia" w:cstheme="majorBidi"/>
          <w:noProof/>
          <w:sz w:val="24"/>
          <w:szCs w:val="24"/>
          <w:lang w:eastAsia="fr-FR"/>
        </w:rPr>
        <w:pict>
          <v:shape id="_x0000_s1031" type="#_x0000_t67" style="position:absolute;margin-left:68.6pt;margin-top:17.25pt;width:26.65pt;height:20.9pt;z-index:251662336" fillcolor="#8064a2 [3207]" strokecolor="#f2f2f2 [3041]" strokeweight="1pt">
            <v:fill color2="#3f3151 [1607]" angle="-135" focus="100%" type="gradient"/>
            <v:shadow on="t" type="perspective" color="#ccc0d9 [1303]" opacity=".5" origin=",.5" offset="0,0" matrix=",-56756f,,.5"/>
            <v:textbox style="layout-flow:vertical-ideographic"/>
          </v:shape>
        </w:pict>
      </w:r>
      <w:r w:rsidR="00817C02" w:rsidRPr="001D004E">
        <w:rPr>
          <w:rFonts w:ascii="Constantia" w:hAnsi="Constantia" w:cstheme="majorBidi"/>
          <w:sz w:val="32"/>
          <w:szCs w:val="32"/>
        </w:rPr>
        <w:t xml:space="preserve">                  </w:t>
      </w:r>
      <w:r w:rsidR="00095299" w:rsidRPr="001D004E">
        <w:rPr>
          <w:rFonts w:ascii="Constantia" w:hAnsi="Constantia" w:cstheme="majorBidi"/>
          <w:sz w:val="32"/>
          <w:szCs w:val="32"/>
        </w:rPr>
        <w:t xml:space="preserve"> </w:t>
      </w:r>
      <w:r w:rsidR="00817C02" w:rsidRPr="001D004E">
        <w:rPr>
          <w:rFonts w:ascii="Constantia" w:hAnsi="Constantia" w:cstheme="majorBidi"/>
          <w:i/>
          <w:iCs/>
        </w:rPr>
        <w:t xml:space="preserve">Lent                                                    </w:t>
      </w:r>
      <w:r w:rsidR="00022CDB" w:rsidRPr="001D004E">
        <w:rPr>
          <w:rFonts w:ascii="Constantia" w:hAnsi="Constantia" w:cstheme="majorBidi"/>
          <w:i/>
          <w:iCs/>
        </w:rPr>
        <w:t xml:space="preserve">                       </w:t>
      </w:r>
      <w:r w:rsidR="00817C02" w:rsidRPr="001D004E">
        <w:rPr>
          <w:rFonts w:ascii="Constantia" w:hAnsi="Constantia" w:cstheme="majorBidi"/>
          <w:i/>
          <w:iCs/>
        </w:rPr>
        <w:t>Rapide</w:t>
      </w:r>
    </w:p>
    <w:p w:rsidR="00817C02" w:rsidRPr="001D004E" w:rsidRDefault="00B01DAA" w:rsidP="00095299">
      <w:pPr>
        <w:spacing w:line="240" w:lineRule="auto"/>
        <w:ind w:left="993" w:hanging="993"/>
        <w:rPr>
          <w:rFonts w:ascii="Constantia" w:hAnsi="Constantia" w:cstheme="majorBidi"/>
          <w:sz w:val="24"/>
          <w:szCs w:val="24"/>
        </w:rPr>
      </w:pPr>
      <w:r w:rsidRPr="00B01DAA">
        <w:rPr>
          <w:rFonts w:ascii="Constantia" w:hAnsi="Constantia" w:cstheme="majorBidi"/>
          <w:i/>
          <w:iCs/>
          <w:noProof/>
          <w:lang w:eastAsia="fr-FR"/>
        </w:rPr>
        <w:pict>
          <v:shape id="_x0000_s1034" type="#_x0000_t67" style="position:absolute;left:0;text-align:left;margin-left:300.5pt;margin-top:29.7pt;width:26.65pt;height:20.9pt;z-index:251665408" fillcolor="#8064a2 [3207]" strokecolor="#f2f2f2 [3041]" strokeweight="1pt">
            <v:fill color2="#3f3151 [1607]" angle="-135" focus="100%" type="gradient"/>
            <v:shadow on="t" type="perspective" color="#ccc0d9 [1303]" opacity=".5" origin=",.5" offset="0,0" matrix=",-56756f,,.5"/>
            <v:textbox style="layout-flow:vertical-ideographic"/>
          </v:shape>
        </w:pict>
      </w:r>
      <w:r w:rsidRPr="00B01DAA">
        <w:rPr>
          <w:rFonts w:ascii="Constantia" w:hAnsi="Constantia" w:cstheme="majorBidi"/>
          <w:i/>
          <w:iCs/>
          <w:noProof/>
          <w:lang w:eastAsia="fr-FR"/>
        </w:rPr>
        <w:pict>
          <v:shape id="_x0000_s1033" type="#_x0000_t67" style="position:absolute;left:0;text-align:left;margin-left:68.6pt;margin-top:29.7pt;width:26.65pt;height:20.9pt;z-index:251664384" fillcolor="#8064a2 [3207]" strokecolor="#f2f2f2 [3041]" strokeweight="1pt">
            <v:fill color2="#3f3151 [1607]" angle="-135" focus="100%" type="gradient"/>
            <v:shadow on="t" type="perspective" color="#ccc0d9 [1303]" opacity=".5" origin=",.5" offset="0,0" matrix=",-56756f,,.5"/>
            <v:textbox style="layout-flow:vertical-ideographic"/>
          </v:shape>
        </w:pict>
      </w:r>
      <w:r w:rsidR="00817C02" w:rsidRPr="001D004E">
        <w:rPr>
          <w:rFonts w:ascii="Constantia" w:hAnsi="Constantia" w:cstheme="majorBidi"/>
          <w:sz w:val="24"/>
          <w:szCs w:val="24"/>
        </w:rPr>
        <w:t xml:space="preserve">                                                                                                                           </w:t>
      </w:r>
      <w:r w:rsidR="00DC5E6A" w:rsidRPr="001D004E">
        <w:rPr>
          <w:rFonts w:ascii="Constantia" w:hAnsi="Constantia" w:cstheme="majorBidi"/>
          <w:sz w:val="24"/>
          <w:szCs w:val="24"/>
        </w:rPr>
        <w:t xml:space="preserve">   </w:t>
      </w:r>
      <w:r w:rsidR="00817C02" w:rsidRPr="001D004E">
        <w:rPr>
          <w:rFonts w:ascii="Constantia" w:hAnsi="Constantia" w:cstheme="majorBidi"/>
          <w:i/>
          <w:iCs/>
        </w:rPr>
        <w:t xml:space="preserve">                  </w:t>
      </w:r>
      <w:r w:rsidR="00DC5E6A" w:rsidRPr="001D004E">
        <w:rPr>
          <w:rFonts w:ascii="Constantia" w:hAnsi="Constantia" w:cstheme="majorBidi"/>
          <w:i/>
          <w:iCs/>
        </w:rPr>
        <w:t xml:space="preserve">                      </w:t>
      </w:r>
      <w:r w:rsidR="00817C02" w:rsidRPr="001D004E">
        <w:rPr>
          <w:rFonts w:ascii="Constantia" w:hAnsi="Constantia" w:cstheme="majorBidi"/>
          <w:i/>
          <w:iCs/>
        </w:rPr>
        <w:t xml:space="preserve"> </w:t>
      </w:r>
      <w:r w:rsidR="00DC5E6A" w:rsidRPr="001D004E">
        <w:rPr>
          <w:rFonts w:ascii="Constantia" w:hAnsi="Constantia" w:cstheme="majorBidi"/>
          <w:i/>
          <w:iCs/>
        </w:rPr>
        <w:t xml:space="preserve">                 </w:t>
      </w:r>
      <w:r w:rsidR="00095299" w:rsidRPr="001D004E">
        <w:rPr>
          <w:rFonts w:ascii="Constantia" w:hAnsi="Constantia" w:cstheme="majorBidi"/>
          <w:i/>
          <w:iCs/>
        </w:rPr>
        <w:t xml:space="preserve">    </w:t>
      </w:r>
      <w:r w:rsidR="00817C02" w:rsidRPr="001D004E">
        <w:rPr>
          <w:rFonts w:ascii="Constantia" w:hAnsi="Constantia" w:cstheme="majorBidi"/>
          <w:i/>
          <w:iCs/>
        </w:rPr>
        <w:t xml:space="preserve">Laitier vitrifié </w:t>
      </w:r>
      <w:r w:rsidR="00DC5E6A" w:rsidRPr="001D004E">
        <w:rPr>
          <w:rFonts w:ascii="Constantia" w:hAnsi="Constantia" w:cstheme="majorBidi"/>
          <w:i/>
          <w:iCs/>
        </w:rPr>
        <w:t xml:space="preserve">                                </w:t>
      </w:r>
      <w:r w:rsidR="00022CDB" w:rsidRPr="001D004E">
        <w:rPr>
          <w:rFonts w:ascii="Constantia" w:hAnsi="Constantia" w:cstheme="majorBidi"/>
          <w:i/>
          <w:iCs/>
        </w:rPr>
        <w:t xml:space="preserve">                             </w:t>
      </w:r>
      <w:r w:rsidR="00DC5E6A" w:rsidRPr="001D004E">
        <w:rPr>
          <w:rFonts w:ascii="Constantia" w:hAnsi="Constantia" w:cstheme="majorBidi"/>
          <w:i/>
          <w:iCs/>
        </w:rPr>
        <w:t>Laitier cristallisé</w:t>
      </w:r>
    </w:p>
    <w:p w:rsidR="00C34D6F" w:rsidRPr="001D004E" w:rsidRDefault="00817C02" w:rsidP="00095299">
      <w:pPr>
        <w:spacing w:line="240" w:lineRule="auto"/>
        <w:rPr>
          <w:rFonts w:ascii="Constantia" w:hAnsi="Constantia" w:cstheme="majorBidi"/>
          <w:sz w:val="24"/>
          <w:szCs w:val="24"/>
        </w:rPr>
      </w:pPr>
      <w:r w:rsidRPr="001D004E">
        <w:rPr>
          <w:rFonts w:ascii="Constantia" w:hAnsi="Constantia" w:cstheme="majorBidi"/>
          <w:i/>
          <w:iCs/>
        </w:rPr>
        <w:t xml:space="preserve">                                    </w:t>
      </w:r>
      <w:r w:rsidRPr="001D004E">
        <w:rPr>
          <w:rFonts w:ascii="Constantia" w:hAnsi="Constantia" w:cstheme="majorBidi"/>
          <w:sz w:val="24"/>
          <w:szCs w:val="24"/>
        </w:rPr>
        <w:t xml:space="preserve">                                                                                        </w:t>
      </w:r>
    </w:p>
    <w:p w:rsidR="00817C02" w:rsidRPr="001D004E" w:rsidRDefault="00095299" w:rsidP="006D6D1D">
      <w:pPr>
        <w:spacing w:line="240" w:lineRule="auto"/>
        <w:rPr>
          <w:rFonts w:ascii="Constantia" w:hAnsi="Constantia" w:cstheme="majorBidi"/>
          <w:i/>
          <w:iCs/>
        </w:rPr>
      </w:pPr>
      <w:r w:rsidRPr="001D004E">
        <w:rPr>
          <w:rFonts w:ascii="Constantia" w:hAnsi="Constantia" w:cstheme="majorBidi"/>
          <w:i/>
          <w:iCs/>
        </w:rPr>
        <w:t xml:space="preserve">                       </w:t>
      </w:r>
      <w:r w:rsidR="00817C02" w:rsidRPr="001D004E">
        <w:rPr>
          <w:rFonts w:ascii="Constantia" w:hAnsi="Constantia" w:cstheme="majorBidi"/>
          <w:i/>
          <w:iCs/>
        </w:rPr>
        <w:t xml:space="preserve">Granulat                         </w:t>
      </w:r>
      <w:r w:rsidR="00DC5E6A" w:rsidRPr="001D004E">
        <w:rPr>
          <w:rFonts w:ascii="Constantia" w:hAnsi="Constantia" w:cstheme="majorBidi"/>
          <w:i/>
          <w:iCs/>
        </w:rPr>
        <w:t xml:space="preserve">                        </w:t>
      </w:r>
      <w:r w:rsidR="00817C02" w:rsidRPr="001D004E">
        <w:rPr>
          <w:rFonts w:ascii="Constantia" w:hAnsi="Constantia" w:cstheme="majorBidi"/>
          <w:i/>
          <w:iCs/>
        </w:rPr>
        <w:t>Liant hydraulique</w:t>
      </w:r>
      <w:r w:rsidR="00DC5E6A" w:rsidRPr="001D004E">
        <w:rPr>
          <w:rFonts w:ascii="Constantia" w:hAnsi="Constantia" w:cstheme="majorBidi"/>
          <w:i/>
          <w:iCs/>
        </w:rPr>
        <w:t xml:space="preserve"> (Granulat, Bouleté)</w:t>
      </w:r>
      <w:r w:rsidR="006D6D1D" w:rsidRPr="001D004E">
        <w:rPr>
          <w:rFonts w:ascii="Constantia" w:hAnsi="Constantia" w:cstheme="majorBidi"/>
          <w:i/>
          <w:iCs/>
        </w:rPr>
        <w:t xml:space="preserve">        </w:t>
      </w:r>
      <w:r w:rsidR="00817C02" w:rsidRPr="001D004E">
        <w:rPr>
          <w:rFonts w:ascii="Constantia" w:hAnsi="Constantia" w:cstheme="majorBidi"/>
          <w:i/>
          <w:iCs/>
        </w:rPr>
        <w:t xml:space="preserve">                                                                                  </w:t>
      </w:r>
      <w:r w:rsidR="00DC5E6A" w:rsidRPr="001D004E">
        <w:rPr>
          <w:rFonts w:ascii="Constantia" w:hAnsi="Constantia" w:cstheme="majorBidi"/>
          <w:i/>
          <w:iCs/>
        </w:rPr>
        <w:t xml:space="preserve">     </w:t>
      </w:r>
    </w:p>
    <w:p w:rsidR="006D6D1D" w:rsidRPr="001D004E" w:rsidRDefault="006D6D1D" w:rsidP="006D6D1D">
      <w:pPr>
        <w:spacing w:line="240" w:lineRule="auto"/>
        <w:jc w:val="center"/>
        <w:rPr>
          <w:rFonts w:ascii="Constantia" w:hAnsi="Constantia" w:cstheme="majorBidi"/>
          <w:b/>
          <w:bCs/>
          <w:sz w:val="6"/>
          <w:szCs w:val="8"/>
        </w:rPr>
      </w:pPr>
    </w:p>
    <w:p w:rsidR="00DC5E6A" w:rsidRPr="001D004E" w:rsidRDefault="00AE253A" w:rsidP="00AE253A">
      <w:pPr>
        <w:rPr>
          <w:rFonts w:ascii="Constantia" w:hAnsi="Constantia" w:cstheme="majorBidi"/>
          <w:color w:val="0000CC"/>
        </w:rPr>
      </w:pPr>
      <w:r w:rsidRPr="001D004E">
        <w:rPr>
          <w:rFonts w:ascii="Constantia" w:hAnsi="Constantia" w:cstheme="majorBidi"/>
          <w:b/>
          <w:bCs/>
          <w:i/>
          <w:iCs/>
        </w:rPr>
        <w:t xml:space="preserve">                    </w:t>
      </w:r>
      <w:r w:rsidR="00DC5E6A" w:rsidRPr="001D004E">
        <w:rPr>
          <w:rFonts w:ascii="Constantia" w:hAnsi="Constantia" w:cstheme="majorBidi"/>
          <w:b/>
          <w:bCs/>
          <w:i/>
          <w:iCs/>
        </w:rPr>
        <w:t xml:space="preserve">Figure </w:t>
      </w:r>
      <w:r w:rsidR="00231D6C" w:rsidRPr="001D004E">
        <w:rPr>
          <w:rFonts w:ascii="Constantia" w:hAnsi="Constantia" w:cstheme="majorBidi"/>
          <w:b/>
          <w:bCs/>
          <w:i/>
          <w:iCs/>
        </w:rPr>
        <w:t>I.</w:t>
      </w:r>
      <w:r w:rsidR="00693250" w:rsidRPr="001D004E">
        <w:rPr>
          <w:rFonts w:ascii="Constantia" w:hAnsi="Constantia" w:cstheme="majorBidi"/>
          <w:b/>
          <w:bCs/>
          <w:i/>
          <w:iCs/>
        </w:rPr>
        <w:t>2</w:t>
      </w:r>
      <w:r w:rsidR="00DC5E6A" w:rsidRPr="001D004E">
        <w:rPr>
          <w:rFonts w:ascii="Constantia" w:hAnsi="Constantia" w:cstheme="majorBidi"/>
          <w:b/>
          <w:bCs/>
        </w:rPr>
        <w:t xml:space="preserve"> </w:t>
      </w:r>
      <w:r w:rsidR="00DC5E6A" w:rsidRPr="001D004E">
        <w:rPr>
          <w:rFonts w:ascii="Constantia" w:hAnsi="Constantia" w:cstheme="majorBidi"/>
        </w:rPr>
        <w:t xml:space="preserve">Processus d’élaboration des différents types de </w:t>
      </w:r>
      <w:r w:rsidR="00AF1D9D" w:rsidRPr="001D004E">
        <w:rPr>
          <w:rFonts w:ascii="Constantia" w:hAnsi="Constantia" w:cstheme="majorBidi"/>
        </w:rPr>
        <w:t>laitiers</w:t>
      </w:r>
      <w:r w:rsidR="00AF1D9D" w:rsidRPr="001D004E">
        <w:rPr>
          <w:rFonts w:ascii="Constantia" w:hAnsi="Constantia" w:cstheme="majorBidi"/>
          <w:b/>
          <w:bCs/>
        </w:rPr>
        <w:t xml:space="preserve"> </w:t>
      </w:r>
      <w:r w:rsidR="00AF1D9D" w:rsidRPr="001D004E">
        <w:rPr>
          <w:rFonts w:ascii="Constantia" w:hAnsi="Constantia" w:cstheme="majorBidi"/>
          <w:color w:val="0000CC"/>
        </w:rPr>
        <w:t>[</w:t>
      </w:r>
      <w:r w:rsidR="00B43DF4" w:rsidRPr="001D004E">
        <w:rPr>
          <w:rFonts w:ascii="Constantia" w:hAnsi="Constantia" w:cstheme="majorBidi"/>
          <w:color w:val="0000CC"/>
        </w:rPr>
        <w:t>3</w:t>
      </w:r>
      <w:r w:rsidR="00AF1D9D" w:rsidRPr="001D004E">
        <w:rPr>
          <w:rFonts w:ascii="Constantia" w:hAnsi="Constantia" w:cstheme="majorBidi"/>
          <w:color w:val="0000CC"/>
        </w:rPr>
        <w:t>]</w:t>
      </w:r>
    </w:p>
    <w:p w:rsidR="00AE253A" w:rsidRPr="001D004E" w:rsidRDefault="00AE253A" w:rsidP="00AE253A">
      <w:pPr>
        <w:spacing w:line="240" w:lineRule="auto"/>
        <w:rPr>
          <w:rFonts w:ascii="Constantia" w:hAnsi="Constantia" w:cstheme="majorBidi"/>
          <w:b/>
          <w:bCs/>
          <w:sz w:val="2"/>
          <w:szCs w:val="2"/>
        </w:rPr>
      </w:pPr>
    </w:p>
    <w:p w:rsidR="004516D8" w:rsidRPr="001D004E" w:rsidRDefault="00DC5E6A" w:rsidP="00AE25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L'utilisation des laitiers sous forme cristalline est pour l’instant moins rentable que celle sous forme de liant hydraulique. Cependant, cette application a l’avantage d’être facilement adaptable pour tout type de laitier, contrairement à l’utilisation cimentaire.</w:t>
      </w:r>
      <w:r w:rsidR="006D6D1D" w:rsidRPr="001D004E">
        <w:rPr>
          <w:rFonts w:ascii="Constantia" w:hAnsi="Constantia" w:cstheme="majorBidi"/>
        </w:rPr>
        <w:t xml:space="preserve"> </w:t>
      </w:r>
      <w:r w:rsidR="004516D8" w:rsidRPr="001D004E">
        <w:rPr>
          <w:rFonts w:ascii="Constantia" w:hAnsi="Constantia" w:cstheme="majorBidi"/>
        </w:rPr>
        <w:t>En plus d’une distinction microstructurale (laitier amorphe ou cristallin), les laitiers sont aussi classés selon leur origine :</w:t>
      </w:r>
    </w:p>
    <w:p w:rsidR="00AE253A" w:rsidRPr="001D004E" w:rsidRDefault="00AE253A" w:rsidP="00AE253A">
      <w:pPr>
        <w:autoSpaceDE w:val="0"/>
        <w:autoSpaceDN w:val="0"/>
        <w:adjustRightInd w:val="0"/>
        <w:spacing w:after="0" w:line="240" w:lineRule="auto"/>
        <w:ind w:firstLine="851"/>
        <w:jc w:val="both"/>
        <w:rPr>
          <w:rFonts w:ascii="Constantia" w:hAnsi="Constantia" w:cstheme="majorBidi"/>
          <w:sz w:val="16"/>
          <w:szCs w:val="16"/>
        </w:rPr>
      </w:pPr>
    </w:p>
    <w:p w:rsidR="004516D8" w:rsidRPr="001D004E" w:rsidRDefault="004516D8" w:rsidP="006D6D1D">
      <w:pPr>
        <w:autoSpaceDE w:val="0"/>
        <w:autoSpaceDN w:val="0"/>
        <w:adjustRightInd w:val="0"/>
        <w:spacing w:after="0" w:line="240" w:lineRule="auto"/>
        <w:jc w:val="both"/>
        <w:rPr>
          <w:rFonts w:ascii="Constantia" w:hAnsi="Constantia" w:cstheme="majorBidi"/>
          <w:sz w:val="4"/>
          <w:szCs w:val="8"/>
        </w:rPr>
      </w:pPr>
    </w:p>
    <w:p w:rsidR="004516D8" w:rsidRPr="001D004E" w:rsidRDefault="005A2D27" w:rsidP="00E4224C">
      <w:pPr>
        <w:autoSpaceDE w:val="0"/>
        <w:autoSpaceDN w:val="0"/>
        <w:adjustRightInd w:val="0"/>
        <w:spacing w:after="0" w:line="360" w:lineRule="auto"/>
        <w:rPr>
          <w:rFonts w:ascii="Constantia" w:hAnsi="Constantia" w:cstheme="majorBidi"/>
          <w:b/>
          <w:bCs/>
          <w:sz w:val="24"/>
          <w:szCs w:val="24"/>
        </w:rPr>
      </w:pPr>
      <w:r w:rsidRPr="001D004E">
        <w:rPr>
          <w:rFonts w:ascii="Constantia" w:hAnsi="Constantia" w:cstheme="majorBidi"/>
          <w:b/>
          <w:bCs/>
          <w:sz w:val="24"/>
          <w:szCs w:val="26"/>
        </w:rPr>
        <w:t xml:space="preserve">I.1.2.1 </w:t>
      </w:r>
      <w:r w:rsidR="00AE253A" w:rsidRPr="001D004E">
        <w:rPr>
          <w:rFonts w:ascii="Constantia" w:hAnsi="Constantia" w:cstheme="majorBidi"/>
          <w:b/>
          <w:bCs/>
          <w:sz w:val="24"/>
          <w:szCs w:val="26"/>
        </w:rPr>
        <w:t xml:space="preserve">   </w:t>
      </w:r>
      <w:r w:rsidR="002B71EC" w:rsidRPr="001D004E">
        <w:rPr>
          <w:rFonts w:ascii="Constantia" w:hAnsi="Constantia" w:cstheme="majorBidi"/>
          <w:b/>
          <w:bCs/>
          <w:sz w:val="24"/>
          <w:szCs w:val="24"/>
        </w:rPr>
        <w:t>L</w:t>
      </w:r>
      <w:r w:rsidR="004516D8" w:rsidRPr="001D004E">
        <w:rPr>
          <w:rFonts w:ascii="Constantia" w:hAnsi="Constantia" w:cstheme="majorBidi"/>
          <w:b/>
          <w:bCs/>
          <w:sz w:val="24"/>
          <w:szCs w:val="24"/>
        </w:rPr>
        <w:t>aitiers de hauts fourneaux :</w:t>
      </w:r>
    </w:p>
    <w:p w:rsidR="00C57BE8" w:rsidRPr="001D004E" w:rsidRDefault="00C57BE8" w:rsidP="001C2127">
      <w:pPr>
        <w:pStyle w:val="Paragraphedeliste"/>
        <w:autoSpaceDE w:val="0"/>
        <w:autoSpaceDN w:val="0"/>
        <w:adjustRightInd w:val="0"/>
        <w:spacing w:after="0" w:line="240" w:lineRule="auto"/>
        <w:ind w:left="284"/>
        <w:rPr>
          <w:rFonts w:ascii="Constantia" w:hAnsi="Constantia" w:cstheme="majorBidi"/>
          <w:b/>
          <w:bCs/>
          <w:i/>
          <w:iCs/>
          <w:sz w:val="10"/>
          <w:szCs w:val="10"/>
        </w:rPr>
      </w:pPr>
    </w:p>
    <w:p w:rsidR="00E07DFF" w:rsidRPr="001D004E" w:rsidRDefault="001926CA" w:rsidP="00AE25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La production d’une tonne de fonte génère 250 à 300 kg de laitier de haut </w:t>
      </w:r>
      <w:r w:rsidR="00CD4C14" w:rsidRPr="001D004E">
        <w:rPr>
          <w:rFonts w:ascii="Constantia" w:hAnsi="Constantia" w:cstheme="majorBidi"/>
        </w:rPr>
        <w:t>fourneau</w:t>
      </w:r>
      <w:r w:rsidRPr="001D004E">
        <w:rPr>
          <w:rFonts w:ascii="Constantia" w:hAnsi="Constantia" w:cstheme="majorBidi"/>
        </w:rPr>
        <w:t xml:space="preserve"> Pour l’élaboration de la fonte, le haut-fourneau (Figure I-2) est alimenté par un mélange de </w:t>
      </w:r>
      <w:r w:rsidRPr="001D004E">
        <w:rPr>
          <w:rFonts w:ascii="Constantia" w:hAnsi="Constantia" w:cstheme="majorBidi"/>
        </w:rPr>
        <w:lastRenderedPageBreak/>
        <w:t xml:space="preserve">minerai de fer, de coke et de chaux. De l'air chaud (à 1200 °C) est </w:t>
      </w:r>
      <w:r w:rsidR="00AE253A" w:rsidRPr="001D004E">
        <w:rPr>
          <w:rFonts w:ascii="Constantia" w:hAnsi="Constantia" w:cstheme="majorBidi"/>
        </w:rPr>
        <w:t xml:space="preserve"> </w:t>
      </w:r>
      <w:r w:rsidRPr="001D004E">
        <w:rPr>
          <w:rFonts w:ascii="Constantia" w:hAnsi="Constantia" w:cstheme="majorBidi"/>
        </w:rPr>
        <w:t>ensuite insufflé dans la tuyère et provoque la combustion du coke. Des réactions</w:t>
      </w:r>
      <w:r w:rsidR="00AE253A" w:rsidRPr="001D004E">
        <w:rPr>
          <w:rFonts w:ascii="Constantia" w:hAnsi="Constantia" w:cstheme="majorBidi"/>
        </w:rPr>
        <w:t xml:space="preserve"> </w:t>
      </w:r>
      <w:r w:rsidRPr="001D004E">
        <w:rPr>
          <w:rFonts w:ascii="Constantia" w:hAnsi="Constantia" w:cstheme="majorBidi"/>
        </w:rPr>
        <w:t>d’oxydation et de réduction ont lieu et il se forme de la fonte et un liquide essentiellement chargé d’oxydes. Ce résidu est appelé laitier de haut fourneau.</w:t>
      </w:r>
    </w:p>
    <w:p w:rsidR="006D6D1D" w:rsidRPr="001D004E" w:rsidRDefault="006D6D1D" w:rsidP="006D6D1D">
      <w:pPr>
        <w:autoSpaceDE w:val="0"/>
        <w:autoSpaceDN w:val="0"/>
        <w:adjustRightInd w:val="0"/>
        <w:spacing w:after="0" w:line="240" w:lineRule="auto"/>
        <w:jc w:val="both"/>
        <w:rPr>
          <w:rFonts w:ascii="Constantia" w:hAnsi="Constantia" w:cstheme="majorBidi"/>
          <w:sz w:val="16"/>
          <w:szCs w:val="16"/>
        </w:rPr>
      </w:pPr>
    </w:p>
    <w:p w:rsidR="006D6D1D" w:rsidRPr="001D004E" w:rsidRDefault="00E07DFF" w:rsidP="00095299">
      <w:pPr>
        <w:ind w:left="-284" w:hanging="283"/>
        <w:jc w:val="center"/>
        <w:rPr>
          <w:rFonts w:ascii="Constantia" w:hAnsi="Constantia" w:cstheme="majorBidi"/>
          <w:b/>
          <w:bCs/>
          <w:noProof/>
          <w:color w:val="00B050"/>
          <w:sz w:val="2"/>
          <w:szCs w:val="2"/>
          <w:lang w:eastAsia="fr-FR"/>
        </w:rPr>
      </w:pPr>
      <w:r w:rsidRPr="001D004E">
        <w:rPr>
          <w:rFonts w:ascii="Constantia" w:hAnsi="Constantia" w:cstheme="majorBidi"/>
          <w:b/>
          <w:bCs/>
          <w:noProof/>
          <w:color w:val="00B050"/>
          <w:sz w:val="24"/>
          <w:szCs w:val="24"/>
          <w:lang w:eastAsia="fr-FR"/>
        </w:rPr>
        <w:drawing>
          <wp:inline distT="0" distB="0" distL="0" distR="0">
            <wp:extent cx="4440806" cy="2538817"/>
            <wp:effectExtent l="19050" t="0" r="0" b="0"/>
            <wp:docPr id="6" name="Image 6" descr="C:\Users\MAISON XP\Downloads\coupe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ISON XP\Downloads\coupehf.jpg"/>
                    <pic:cNvPicPr>
                      <a:picLocks noChangeAspect="1" noChangeArrowheads="1"/>
                    </pic:cNvPicPr>
                  </pic:nvPicPr>
                  <pic:blipFill>
                    <a:blip r:embed="rId9"/>
                    <a:srcRect/>
                    <a:stretch>
                      <a:fillRect/>
                    </a:stretch>
                  </pic:blipFill>
                  <pic:spPr bwMode="auto">
                    <a:xfrm>
                      <a:off x="0" y="0"/>
                      <a:ext cx="4444271" cy="2540798"/>
                    </a:xfrm>
                    <a:prstGeom prst="rect">
                      <a:avLst/>
                    </a:prstGeom>
                    <a:noFill/>
                    <a:ln w="9525">
                      <a:noFill/>
                      <a:miter lim="800000"/>
                      <a:headEnd/>
                      <a:tailEnd/>
                    </a:ln>
                  </pic:spPr>
                </pic:pic>
              </a:graphicData>
            </a:graphic>
          </wp:inline>
        </w:drawing>
      </w:r>
      <w:r w:rsidR="006D6D1D" w:rsidRPr="001D004E">
        <w:rPr>
          <w:rFonts w:ascii="Constantia" w:hAnsi="Constantia" w:cstheme="majorBidi"/>
          <w:b/>
          <w:bCs/>
          <w:noProof/>
          <w:color w:val="00B050"/>
          <w:sz w:val="2"/>
          <w:szCs w:val="2"/>
          <w:lang w:eastAsia="fr-FR"/>
        </w:rPr>
        <w:t xml:space="preserve">  </w:t>
      </w:r>
      <w:r w:rsidRPr="001D004E">
        <w:rPr>
          <w:rFonts w:ascii="Constantia" w:hAnsi="Constantia" w:cstheme="majorBidi"/>
          <w:b/>
          <w:bCs/>
          <w:noProof/>
          <w:color w:val="00B050"/>
          <w:sz w:val="2"/>
          <w:szCs w:val="2"/>
          <w:lang w:eastAsia="fr-FR"/>
        </w:rPr>
        <w:t xml:space="preserve">  </w:t>
      </w:r>
      <w:r w:rsidR="006D6D1D" w:rsidRPr="001D004E">
        <w:rPr>
          <w:rFonts w:ascii="Constantia" w:hAnsi="Constantia" w:cstheme="majorBidi"/>
          <w:b/>
          <w:bCs/>
          <w:noProof/>
          <w:color w:val="00B050"/>
          <w:sz w:val="2"/>
          <w:szCs w:val="2"/>
          <w:lang w:eastAsia="fr-FR"/>
        </w:rPr>
        <w:t xml:space="preserve">                                                                                                                                                                                                                   </w:t>
      </w:r>
    </w:p>
    <w:p w:rsidR="001D004E" w:rsidRDefault="00231D6C" w:rsidP="001D004E">
      <w:pPr>
        <w:ind w:left="-284" w:hanging="283"/>
        <w:jc w:val="center"/>
        <w:rPr>
          <w:rFonts w:ascii="Constantia" w:hAnsi="Constantia" w:cstheme="majorBidi"/>
          <w:color w:val="0000CC"/>
        </w:rPr>
      </w:pPr>
      <w:r w:rsidRPr="001D004E">
        <w:rPr>
          <w:rFonts w:ascii="Constantia" w:hAnsi="Constantia" w:cstheme="majorBidi"/>
          <w:b/>
          <w:bCs/>
          <w:i/>
          <w:iCs/>
        </w:rPr>
        <w:t>Figure I.</w:t>
      </w:r>
      <w:r w:rsidR="00693250" w:rsidRPr="001D004E">
        <w:rPr>
          <w:rFonts w:ascii="Constantia" w:hAnsi="Constantia" w:cstheme="majorBidi"/>
          <w:b/>
          <w:bCs/>
          <w:i/>
          <w:iCs/>
        </w:rPr>
        <w:t>3</w:t>
      </w:r>
      <w:r w:rsidR="00E07DFF" w:rsidRPr="001D004E">
        <w:rPr>
          <w:rFonts w:ascii="Constantia" w:hAnsi="Constantia" w:cstheme="majorBidi"/>
          <w:b/>
          <w:bCs/>
          <w:i/>
          <w:iCs/>
        </w:rPr>
        <w:t xml:space="preserve"> </w:t>
      </w:r>
      <w:r w:rsidR="00E07DFF" w:rsidRPr="001D004E">
        <w:rPr>
          <w:rFonts w:ascii="Constantia" w:eastAsia="Times New Roman,Italic" w:hAnsi="Constantia" w:cstheme="majorBidi"/>
          <w:b/>
          <w:bCs/>
          <w:i/>
          <w:iCs/>
        </w:rPr>
        <w:t>:</w:t>
      </w:r>
      <w:r w:rsidR="00E07DFF" w:rsidRPr="001D004E">
        <w:rPr>
          <w:rFonts w:ascii="Constantia" w:eastAsia="Times New Roman,Italic" w:hAnsi="Constantia" w:cstheme="majorBidi"/>
          <w:i/>
          <w:iCs/>
        </w:rPr>
        <w:t xml:space="preserve"> </w:t>
      </w:r>
      <w:r w:rsidR="00E07DFF" w:rsidRPr="001D004E">
        <w:rPr>
          <w:rFonts w:ascii="Constantia" w:eastAsia="Times New Roman,Italic" w:hAnsi="Constantia" w:cstheme="majorBidi"/>
        </w:rPr>
        <w:t xml:space="preserve">schéma de principe d’un haut fourneau </w:t>
      </w:r>
      <w:r w:rsidR="00B43DF4" w:rsidRPr="001D004E">
        <w:rPr>
          <w:rFonts w:ascii="Constantia" w:hAnsi="Constantia" w:cstheme="majorBidi"/>
          <w:color w:val="0000CC"/>
        </w:rPr>
        <w:t>[4</w:t>
      </w:r>
      <w:r w:rsidR="00E07DFF" w:rsidRPr="001D004E">
        <w:rPr>
          <w:rFonts w:ascii="Constantia" w:hAnsi="Constantia" w:cstheme="majorBidi"/>
          <w:color w:val="0000CC"/>
        </w:rPr>
        <w:t>]</w:t>
      </w:r>
    </w:p>
    <w:p w:rsidR="001D004E" w:rsidRPr="001D004E" w:rsidRDefault="001D004E" w:rsidP="001D004E">
      <w:pPr>
        <w:spacing w:line="240" w:lineRule="auto"/>
        <w:ind w:left="-284" w:hanging="283"/>
        <w:jc w:val="center"/>
        <w:rPr>
          <w:rFonts w:ascii="Constantia" w:hAnsi="Constantia" w:cstheme="majorBidi"/>
          <w:color w:val="0000CC"/>
          <w:sz w:val="10"/>
          <w:szCs w:val="10"/>
        </w:rPr>
      </w:pPr>
    </w:p>
    <w:p w:rsidR="001926CA" w:rsidRPr="001D004E" w:rsidRDefault="005A2D27" w:rsidP="005A2D27">
      <w:pPr>
        <w:rPr>
          <w:rFonts w:ascii="Constantia" w:hAnsi="Constantia" w:cstheme="majorBidi"/>
          <w:b/>
          <w:bCs/>
          <w:noProof/>
          <w:color w:val="00B050"/>
          <w:sz w:val="24"/>
          <w:szCs w:val="24"/>
          <w:lang w:eastAsia="fr-FR"/>
        </w:rPr>
      </w:pPr>
      <w:r w:rsidRPr="001D004E">
        <w:rPr>
          <w:rFonts w:ascii="Constantia" w:hAnsi="Constantia" w:cstheme="majorBidi"/>
          <w:b/>
          <w:bCs/>
          <w:sz w:val="24"/>
          <w:szCs w:val="26"/>
        </w:rPr>
        <w:t xml:space="preserve"> I.1.2.2. </w:t>
      </w:r>
      <w:r w:rsidR="00022CDB" w:rsidRPr="001D004E">
        <w:rPr>
          <w:rFonts w:ascii="Constantia" w:hAnsi="Constantia" w:cstheme="majorBidi"/>
          <w:b/>
          <w:bCs/>
          <w:sz w:val="24"/>
          <w:szCs w:val="26"/>
        </w:rPr>
        <w:t xml:space="preserve">  </w:t>
      </w:r>
      <w:r w:rsidR="001C2127" w:rsidRPr="001D004E">
        <w:rPr>
          <w:rFonts w:ascii="Constantia" w:hAnsi="Constantia" w:cstheme="majorBidi"/>
          <w:b/>
          <w:bCs/>
          <w:sz w:val="24"/>
          <w:szCs w:val="24"/>
        </w:rPr>
        <w:t>Laitiers</w:t>
      </w:r>
      <w:r w:rsidR="00E07DFF" w:rsidRPr="001D004E">
        <w:rPr>
          <w:rFonts w:ascii="Constantia" w:hAnsi="Constantia" w:cstheme="majorBidi"/>
          <w:b/>
          <w:bCs/>
          <w:sz w:val="24"/>
          <w:szCs w:val="24"/>
        </w:rPr>
        <w:t xml:space="preserve"> d’aciérie électrique :</w:t>
      </w:r>
    </w:p>
    <w:p w:rsidR="001C2127" w:rsidRPr="001D004E" w:rsidRDefault="005A2D27"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 </w:t>
      </w:r>
      <w:r w:rsidR="001C2127" w:rsidRPr="001D004E">
        <w:rPr>
          <w:rFonts w:ascii="Constantia" w:hAnsi="Constantia" w:cstheme="majorBidi"/>
        </w:rPr>
        <w:t>Les laitiers d’aciérie électrique sont générés lors de l’élaboration d’aciers dans</w:t>
      </w:r>
      <w:r w:rsidR="00022CDB" w:rsidRPr="001D004E">
        <w:rPr>
          <w:rFonts w:ascii="Constantia" w:hAnsi="Constantia" w:cstheme="majorBidi"/>
        </w:rPr>
        <w:t xml:space="preserve"> </w:t>
      </w:r>
      <w:r w:rsidRPr="001D004E">
        <w:rPr>
          <w:rFonts w:ascii="Constantia" w:hAnsi="Constantia" w:cstheme="majorBidi"/>
        </w:rPr>
        <w:t xml:space="preserve"> </w:t>
      </w:r>
      <w:r w:rsidR="001C2127" w:rsidRPr="001D004E">
        <w:rPr>
          <w:rFonts w:ascii="Constantia" w:hAnsi="Constantia" w:cstheme="majorBidi"/>
        </w:rPr>
        <w:t>des fours à arcs électriques alimentés par des ferrailles recyclées (Figure I-3).</w:t>
      </w:r>
    </w:p>
    <w:p w:rsidR="00022CDB" w:rsidRPr="001D004E" w:rsidRDefault="00022CDB" w:rsidP="00022CDB">
      <w:pPr>
        <w:spacing w:line="240" w:lineRule="auto"/>
        <w:jc w:val="both"/>
        <w:rPr>
          <w:rFonts w:ascii="Constantia" w:hAnsi="Constantia" w:cstheme="majorBidi"/>
          <w:noProof/>
          <w:color w:val="00B050"/>
          <w:sz w:val="16"/>
          <w:szCs w:val="16"/>
          <w:lang w:eastAsia="fr-FR"/>
        </w:rPr>
      </w:pPr>
    </w:p>
    <w:p w:rsidR="001926CA" w:rsidRPr="001D004E" w:rsidRDefault="001926CA" w:rsidP="00693250">
      <w:pPr>
        <w:spacing w:line="240" w:lineRule="auto"/>
        <w:rPr>
          <w:rFonts w:ascii="Constantia" w:hAnsi="Constantia" w:cstheme="majorBidi"/>
          <w:b/>
          <w:bCs/>
          <w:noProof/>
          <w:color w:val="00B050"/>
          <w:sz w:val="6"/>
          <w:szCs w:val="6"/>
          <w:lang w:eastAsia="fr-FR"/>
        </w:rPr>
      </w:pPr>
    </w:p>
    <w:p w:rsidR="001926CA" w:rsidRPr="001D004E" w:rsidRDefault="001C2127" w:rsidP="00FA691D">
      <w:pPr>
        <w:pStyle w:val="Paragraphedeliste"/>
        <w:ind w:left="360"/>
        <w:jc w:val="center"/>
        <w:rPr>
          <w:rFonts w:ascii="Constantia" w:hAnsi="Constantia" w:cstheme="majorBidi"/>
          <w:b/>
          <w:bCs/>
          <w:sz w:val="24"/>
          <w:szCs w:val="24"/>
        </w:rPr>
      </w:pPr>
      <w:r w:rsidRPr="001D004E">
        <w:rPr>
          <w:rFonts w:ascii="Constantia" w:hAnsi="Constantia" w:cstheme="majorBidi"/>
          <w:b/>
          <w:bCs/>
          <w:noProof/>
          <w:sz w:val="24"/>
          <w:szCs w:val="24"/>
          <w:lang w:eastAsia="fr-FR"/>
        </w:rPr>
        <w:drawing>
          <wp:inline distT="0" distB="0" distL="0" distR="0">
            <wp:extent cx="4061734" cy="1759789"/>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061063" cy="1759498"/>
                    </a:xfrm>
                    <a:prstGeom prst="rect">
                      <a:avLst/>
                    </a:prstGeom>
                    <a:noFill/>
                    <a:ln w="9525">
                      <a:noFill/>
                      <a:miter lim="800000"/>
                      <a:headEnd/>
                      <a:tailEnd/>
                    </a:ln>
                  </pic:spPr>
                </pic:pic>
              </a:graphicData>
            </a:graphic>
          </wp:inline>
        </w:drawing>
      </w:r>
    </w:p>
    <w:p w:rsidR="001C2127" w:rsidRPr="001D004E" w:rsidRDefault="001C2127" w:rsidP="001926CA">
      <w:pPr>
        <w:pStyle w:val="Paragraphedeliste"/>
        <w:ind w:left="360"/>
        <w:rPr>
          <w:rFonts w:ascii="Constantia" w:hAnsi="Constantia" w:cstheme="majorBidi"/>
          <w:b/>
          <w:bCs/>
          <w:sz w:val="24"/>
          <w:szCs w:val="24"/>
        </w:rPr>
      </w:pPr>
    </w:p>
    <w:p w:rsidR="001C2127" w:rsidRPr="001D004E" w:rsidRDefault="0028079A" w:rsidP="00FA691D">
      <w:pPr>
        <w:pStyle w:val="Paragraphedeliste"/>
        <w:ind w:left="360"/>
        <w:jc w:val="center"/>
        <w:rPr>
          <w:rFonts w:ascii="Constantia" w:eastAsia="Times New Roman,Italic" w:hAnsi="Constantia" w:cstheme="majorBidi"/>
          <w:b/>
          <w:bCs/>
        </w:rPr>
      </w:pPr>
      <w:r w:rsidRPr="001D004E">
        <w:rPr>
          <w:rFonts w:ascii="Constantia" w:hAnsi="Constantia" w:cstheme="majorBidi"/>
          <w:b/>
          <w:bCs/>
          <w:i/>
          <w:iCs/>
        </w:rPr>
        <w:t xml:space="preserve">   </w:t>
      </w:r>
      <w:r w:rsidR="00231D6C" w:rsidRPr="001D004E">
        <w:rPr>
          <w:rFonts w:ascii="Constantia" w:hAnsi="Constantia" w:cstheme="majorBidi"/>
          <w:b/>
          <w:bCs/>
          <w:i/>
          <w:iCs/>
        </w:rPr>
        <w:t>Figure I.</w:t>
      </w:r>
      <w:r w:rsidR="00693250" w:rsidRPr="001D004E">
        <w:rPr>
          <w:rFonts w:ascii="Constantia" w:hAnsi="Constantia" w:cstheme="majorBidi"/>
          <w:b/>
          <w:bCs/>
          <w:i/>
          <w:iCs/>
        </w:rPr>
        <w:t>4</w:t>
      </w:r>
      <w:r w:rsidR="00FA691D" w:rsidRPr="001D004E">
        <w:rPr>
          <w:rFonts w:ascii="Constantia" w:hAnsi="Constantia" w:cstheme="majorBidi"/>
          <w:b/>
          <w:bCs/>
          <w:i/>
          <w:iCs/>
        </w:rPr>
        <w:t xml:space="preserve"> </w:t>
      </w:r>
      <w:r w:rsidR="00FA691D" w:rsidRPr="001D004E">
        <w:rPr>
          <w:rFonts w:ascii="Constantia" w:eastAsia="Times New Roman,Italic" w:hAnsi="Constantia" w:cstheme="majorBidi"/>
          <w:b/>
          <w:bCs/>
          <w:i/>
          <w:iCs/>
        </w:rPr>
        <w:t>:</w:t>
      </w:r>
      <w:r w:rsidR="00FA691D" w:rsidRPr="001D004E">
        <w:rPr>
          <w:rFonts w:ascii="Constantia" w:eastAsia="Times New Roman,Italic" w:hAnsi="Constantia" w:cstheme="majorBidi"/>
          <w:i/>
          <w:iCs/>
        </w:rPr>
        <w:t xml:space="preserve"> Schéma </w:t>
      </w:r>
      <w:r w:rsidR="00FA691D" w:rsidRPr="001D004E">
        <w:rPr>
          <w:rFonts w:ascii="Constantia" w:eastAsia="Times New Roman,Italic" w:hAnsi="Constantia" w:cstheme="majorBidi"/>
        </w:rPr>
        <w:t>de principe d’un four à arcs é</w:t>
      </w:r>
      <w:r w:rsidR="00922382" w:rsidRPr="001D004E">
        <w:rPr>
          <w:rFonts w:ascii="Constantia" w:eastAsia="Times New Roman,Italic" w:hAnsi="Constantia" w:cstheme="majorBidi"/>
        </w:rPr>
        <w:t xml:space="preserve">lectriques </w:t>
      </w:r>
      <w:r w:rsidR="00B43DF4" w:rsidRPr="001D004E">
        <w:rPr>
          <w:rFonts w:ascii="Constantia" w:eastAsia="Times New Roman,Italic" w:hAnsi="Constantia" w:cstheme="majorBidi"/>
          <w:color w:val="0000CC"/>
        </w:rPr>
        <w:t>[5</w:t>
      </w:r>
      <w:r w:rsidR="00FA691D" w:rsidRPr="001D004E">
        <w:rPr>
          <w:rFonts w:ascii="Constantia" w:eastAsia="Times New Roman,Italic" w:hAnsi="Constantia" w:cstheme="majorBidi"/>
          <w:color w:val="0000CC"/>
        </w:rPr>
        <w:t>]</w:t>
      </w:r>
    </w:p>
    <w:p w:rsidR="00922382" w:rsidRPr="001D004E" w:rsidRDefault="00922382" w:rsidP="00022CDB">
      <w:pPr>
        <w:pStyle w:val="Paragraphedeliste"/>
        <w:spacing w:line="480" w:lineRule="auto"/>
        <w:ind w:left="360"/>
        <w:rPr>
          <w:rFonts w:ascii="Constantia" w:hAnsi="Constantia" w:cstheme="majorBidi"/>
          <w:b/>
          <w:bCs/>
          <w:sz w:val="14"/>
          <w:szCs w:val="14"/>
        </w:rPr>
      </w:pPr>
    </w:p>
    <w:p w:rsidR="001D004E" w:rsidRDefault="001D004E" w:rsidP="005A2D27">
      <w:pPr>
        <w:rPr>
          <w:rFonts w:ascii="Constantia" w:hAnsi="Constantia" w:cstheme="majorBidi"/>
          <w:b/>
          <w:bCs/>
          <w:i/>
          <w:iCs/>
          <w:sz w:val="24"/>
          <w:szCs w:val="26"/>
        </w:rPr>
      </w:pPr>
    </w:p>
    <w:p w:rsidR="001D004E" w:rsidRDefault="001D004E" w:rsidP="005A2D27">
      <w:pPr>
        <w:rPr>
          <w:rFonts w:ascii="Constantia" w:hAnsi="Constantia" w:cstheme="majorBidi"/>
          <w:b/>
          <w:bCs/>
          <w:i/>
          <w:iCs/>
          <w:sz w:val="24"/>
          <w:szCs w:val="26"/>
        </w:rPr>
      </w:pPr>
    </w:p>
    <w:p w:rsidR="00922382" w:rsidRPr="001D004E" w:rsidRDefault="005A2D27" w:rsidP="005A2D27">
      <w:pPr>
        <w:rPr>
          <w:rFonts w:ascii="Constantia" w:hAnsi="Constantia" w:cstheme="majorBidi"/>
          <w:b/>
          <w:bCs/>
          <w:sz w:val="24"/>
          <w:szCs w:val="24"/>
        </w:rPr>
      </w:pPr>
      <w:r w:rsidRPr="001D004E">
        <w:rPr>
          <w:rFonts w:ascii="Constantia" w:hAnsi="Constantia" w:cstheme="majorBidi"/>
          <w:b/>
          <w:bCs/>
          <w:i/>
          <w:iCs/>
          <w:sz w:val="24"/>
          <w:szCs w:val="26"/>
        </w:rPr>
        <w:lastRenderedPageBreak/>
        <w:t xml:space="preserve">  </w:t>
      </w:r>
      <w:r w:rsidRPr="001D004E">
        <w:rPr>
          <w:rFonts w:ascii="Constantia" w:hAnsi="Constantia" w:cstheme="majorBidi"/>
          <w:b/>
          <w:bCs/>
          <w:sz w:val="24"/>
          <w:szCs w:val="26"/>
        </w:rPr>
        <w:t>I.1.2.3.</w:t>
      </w:r>
      <w:r w:rsidR="00AF1D9D" w:rsidRPr="001D004E">
        <w:rPr>
          <w:rFonts w:ascii="Constantia" w:hAnsi="Constantia" w:cstheme="majorBidi"/>
          <w:b/>
          <w:bCs/>
        </w:rPr>
        <w:t xml:space="preserve"> </w:t>
      </w:r>
      <w:r w:rsidR="00022CDB" w:rsidRPr="001D004E">
        <w:rPr>
          <w:rFonts w:ascii="Constantia" w:hAnsi="Constantia" w:cstheme="majorBidi"/>
          <w:b/>
          <w:bCs/>
        </w:rPr>
        <w:t xml:space="preserve">  </w:t>
      </w:r>
      <w:r w:rsidR="00022CDB" w:rsidRPr="001D004E">
        <w:rPr>
          <w:rFonts w:ascii="Constantia" w:hAnsi="Constantia" w:cstheme="majorBidi"/>
          <w:b/>
          <w:bCs/>
          <w:sz w:val="24"/>
          <w:szCs w:val="24"/>
        </w:rPr>
        <w:t>L</w:t>
      </w:r>
      <w:r w:rsidR="00922382" w:rsidRPr="001D004E">
        <w:rPr>
          <w:rFonts w:ascii="Constantia" w:hAnsi="Constantia" w:cstheme="majorBidi"/>
          <w:b/>
          <w:bCs/>
          <w:sz w:val="24"/>
          <w:szCs w:val="24"/>
        </w:rPr>
        <w:t>aitiers d’aciérie de convertisseur à oxygène :</w:t>
      </w:r>
    </w:p>
    <w:p w:rsidR="00022CDB" w:rsidRDefault="005A2D27" w:rsidP="001D004E">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  </w:t>
      </w:r>
      <w:r w:rsidR="00AF1D9D" w:rsidRPr="001D004E">
        <w:rPr>
          <w:rFonts w:ascii="Constantia" w:hAnsi="Constantia" w:cstheme="majorBidi"/>
        </w:rPr>
        <w:t>La production d’une tonne d’acier génère environ 100 kg de laitier d’aciérie de</w:t>
      </w:r>
      <w:r w:rsidR="00022CDB" w:rsidRPr="001D004E">
        <w:rPr>
          <w:rFonts w:ascii="Constantia" w:hAnsi="Constantia" w:cstheme="majorBidi"/>
        </w:rPr>
        <w:t xml:space="preserve"> c</w:t>
      </w:r>
      <w:r w:rsidR="001F22E0" w:rsidRPr="001D004E">
        <w:rPr>
          <w:rFonts w:ascii="Constantia" w:hAnsi="Constantia" w:cstheme="majorBidi"/>
        </w:rPr>
        <w:t>onversion</w:t>
      </w:r>
      <w:r w:rsidR="00AF1D9D" w:rsidRPr="001D004E">
        <w:rPr>
          <w:rFonts w:ascii="Constantia" w:hAnsi="Constantia" w:cstheme="majorBidi"/>
        </w:rPr>
        <w:t>.</w:t>
      </w:r>
    </w:p>
    <w:p w:rsidR="001D004E" w:rsidRPr="001D004E" w:rsidRDefault="001D004E" w:rsidP="001D004E">
      <w:pPr>
        <w:autoSpaceDE w:val="0"/>
        <w:autoSpaceDN w:val="0"/>
        <w:adjustRightInd w:val="0"/>
        <w:spacing w:after="0" w:line="240" w:lineRule="auto"/>
        <w:ind w:firstLine="851"/>
        <w:jc w:val="both"/>
        <w:rPr>
          <w:rFonts w:ascii="Constantia" w:hAnsi="Constantia" w:cstheme="majorBidi"/>
          <w:sz w:val="16"/>
          <w:szCs w:val="16"/>
        </w:rPr>
      </w:pPr>
    </w:p>
    <w:p w:rsidR="00AF1D9D" w:rsidRPr="001D004E" w:rsidRDefault="001F22E0" w:rsidP="001F22E0">
      <w:pPr>
        <w:pStyle w:val="Paragraphedeliste"/>
        <w:spacing w:line="360" w:lineRule="auto"/>
        <w:ind w:left="1560" w:hanging="426"/>
        <w:jc w:val="center"/>
        <w:rPr>
          <w:rFonts w:ascii="Constantia" w:hAnsi="Constantia" w:cstheme="majorBidi"/>
        </w:rPr>
      </w:pPr>
      <w:r w:rsidRPr="001D004E">
        <w:rPr>
          <w:rFonts w:ascii="Constantia" w:hAnsi="Constantia" w:cstheme="majorBidi"/>
          <w:noProof/>
          <w:lang w:eastAsia="fr-FR"/>
        </w:rPr>
        <w:drawing>
          <wp:inline distT="0" distB="0" distL="0" distR="0">
            <wp:extent cx="3647176" cy="1715811"/>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3650107" cy="1717190"/>
                    </a:xfrm>
                    <a:prstGeom prst="rect">
                      <a:avLst/>
                    </a:prstGeom>
                    <a:noFill/>
                    <a:ln w="9525">
                      <a:noFill/>
                      <a:miter lim="800000"/>
                      <a:headEnd/>
                      <a:tailEnd/>
                    </a:ln>
                  </pic:spPr>
                </pic:pic>
              </a:graphicData>
            </a:graphic>
          </wp:inline>
        </w:drawing>
      </w:r>
    </w:p>
    <w:p w:rsidR="001F22E0" w:rsidRPr="001D004E" w:rsidRDefault="001F22E0" w:rsidP="0028079A">
      <w:pPr>
        <w:pStyle w:val="Paragraphedeliste"/>
        <w:spacing w:line="240" w:lineRule="auto"/>
        <w:ind w:left="1560" w:hanging="426"/>
        <w:rPr>
          <w:rFonts w:ascii="Constantia" w:hAnsi="Constantia" w:cstheme="majorBidi"/>
          <w:sz w:val="16"/>
          <w:szCs w:val="16"/>
        </w:rPr>
      </w:pPr>
    </w:p>
    <w:p w:rsidR="00022CDB" w:rsidRPr="001D004E" w:rsidRDefault="00022CDB" w:rsidP="001D004E">
      <w:pPr>
        <w:pStyle w:val="Paragraphedeliste"/>
        <w:spacing w:line="360" w:lineRule="auto"/>
        <w:ind w:left="1560" w:hanging="426"/>
        <w:rPr>
          <w:rFonts w:ascii="Constantia" w:hAnsi="Constantia" w:cstheme="majorBidi"/>
          <w:color w:val="0000CC"/>
        </w:rPr>
      </w:pPr>
      <w:r w:rsidRPr="001D004E">
        <w:rPr>
          <w:rFonts w:ascii="Constantia" w:hAnsi="Constantia" w:cstheme="majorBidi"/>
          <w:b/>
          <w:bCs/>
          <w:i/>
          <w:iCs/>
        </w:rPr>
        <w:t xml:space="preserve">                             </w:t>
      </w:r>
      <w:r w:rsidR="00231D6C" w:rsidRPr="001D004E">
        <w:rPr>
          <w:rFonts w:ascii="Constantia" w:hAnsi="Constantia" w:cstheme="majorBidi"/>
          <w:b/>
          <w:bCs/>
          <w:i/>
          <w:iCs/>
        </w:rPr>
        <w:t>Figure I.</w:t>
      </w:r>
      <w:r w:rsidR="00693250" w:rsidRPr="001D004E">
        <w:rPr>
          <w:rFonts w:ascii="Constantia" w:hAnsi="Constantia" w:cstheme="majorBidi"/>
          <w:b/>
          <w:bCs/>
          <w:i/>
          <w:iCs/>
        </w:rPr>
        <w:t>5</w:t>
      </w:r>
      <w:r w:rsidR="001F22E0" w:rsidRPr="001D004E">
        <w:rPr>
          <w:rFonts w:ascii="Constantia" w:hAnsi="Constantia" w:cstheme="majorBidi"/>
          <w:b/>
          <w:bCs/>
          <w:i/>
          <w:iCs/>
        </w:rPr>
        <w:t xml:space="preserve"> </w:t>
      </w:r>
      <w:r w:rsidR="001F22E0" w:rsidRPr="001D004E">
        <w:rPr>
          <w:rFonts w:ascii="Constantia" w:eastAsia="Times New Roman,Italic" w:hAnsi="Constantia" w:cstheme="majorBidi"/>
          <w:b/>
          <w:bCs/>
          <w:i/>
          <w:iCs/>
        </w:rPr>
        <w:t>:</w:t>
      </w:r>
      <w:r w:rsidR="001F22E0" w:rsidRPr="001D004E">
        <w:rPr>
          <w:rFonts w:ascii="Constantia" w:hAnsi="Constantia" w:cstheme="majorBidi"/>
          <w:i/>
          <w:iCs/>
          <w:sz w:val="24"/>
          <w:szCs w:val="24"/>
        </w:rPr>
        <w:t xml:space="preserve"> </w:t>
      </w:r>
      <w:r w:rsidR="001F22E0" w:rsidRPr="001D004E">
        <w:rPr>
          <w:rFonts w:ascii="Constantia" w:hAnsi="Constantia" w:cstheme="majorBidi"/>
        </w:rPr>
        <w:t>Convertisseur à oxygè</w:t>
      </w:r>
      <w:r w:rsidR="001F22E0" w:rsidRPr="001D004E">
        <w:rPr>
          <w:rFonts w:ascii="Constantia" w:hAnsi="Constantia" w:cstheme="majorBidi"/>
          <w:i/>
          <w:iCs/>
        </w:rPr>
        <w:t xml:space="preserve">ne </w:t>
      </w:r>
      <w:r w:rsidR="00B43DF4" w:rsidRPr="001D004E">
        <w:rPr>
          <w:rFonts w:ascii="Constantia" w:hAnsi="Constantia" w:cstheme="majorBidi"/>
          <w:color w:val="0000CC"/>
        </w:rPr>
        <w:t>[6</w:t>
      </w:r>
      <w:r w:rsidR="001F22E0" w:rsidRPr="001D004E">
        <w:rPr>
          <w:rFonts w:ascii="Constantia" w:hAnsi="Constantia" w:cstheme="majorBidi"/>
          <w:color w:val="0000CC"/>
        </w:rPr>
        <w:t>]</w:t>
      </w:r>
    </w:p>
    <w:p w:rsidR="00851F01" w:rsidRPr="001D004E" w:rsidRDefault="00851F01"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La fonte en fusion sortie du haut fourneau est introduite dans un convertisseur (Figure I-8). De l’oxygène pur est insufflé sous pression en même temps qu’est introduite de la chaux et des ferrailles de récupération. L’affinage par l’oxygène permet de brûler la plus grande partie du carbone et d’oxyder les impuretés contenues dans la fonte. La chaux fixe dans le laitier les éléments « poisons » pour l’acier (Si, Mn, P et S). De la chaux magnésienne est injectée dans le convertisseur, pour atteindre la saturation en chaux et/ou magnésie du laitier, et ainsi éviter la dissolution de la magnésie des réfractaires. On obtient alors de l’acier relativement pur et un laitier, appelé laitier d’aciérie de conversion. Après un refroidissement violent par aspersion d’eau, il est concassé et criblé pour produire des granulats.</w:t>
      </w:r>
    </w:p>
    <w:p w:rsidR="00022CDB" w:rsidRPr="001D004E" w:rsidRDefault="00022CDB" w:rsidP="00022CDB">
      <w:pPr>
        <w:autoSpaceDE w:val="0"/>
        <w:autoSpaceDN w:val="0"/>
        <w:adjustRightInd w:val="0"/>
        <w:spacing w:after="0" w:line="240" w:lineRule="auto"/>
        <w:ind w:firstLine="851"/>
        <w:jc w:val="both"/>
        <w:rPr>
          <w:rFonts w:ascii="Constantia" w:hAnsi="Constantia" w:cstheme="majorBidi"/>
          <w:sz w:val="10"/>
          <w:szCs w:val="10"/>
        </w:rPr>
      </w:pPr>
    </w:p>
    <w:p w:rsidR="003A78E1" w:rsidRPr="001D004E" w:rsidRDefault="003A78E1" w:rsidP="003A78E1">
      <w:pPr>
        <w:autoSpaceDE w:val="0"/>
        <w:autoSpaceDN w:val="0"/>
        <w:adjustRightInd w:val="0"/>
        <w:spacing w:after="0" w:line="240" w:lineRule="auto"/>
        <w:jc w:val="both"/>
        <w:rPr>
          <w:rFonts w:ascii="Constantia" w:hAnsi="Constantia" w:cstheme="majorBidi"/>
          <w:sz w:val="10"/>
          <w:szCs w:val="10"/>
        </w:rPr>
      </w:pPr>
    </w:p>
    <w:p w:rsidR="00B43DF4" w:rsidRPr="001D004E" w:rsidRDefault="003A78E1" w:rsidP="00B43DF4">
      <w:pPr>
        <w:autoSpaceDE w:val="0"/>
        <w:autoSpaceDN w:val="0"/>
        <w:adjustRightInd w:val="0"/>
        <w:spacing w:after="0" w:line="240" w:lineRule="auto"/>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Pr="001D004E">
        <w:rPr>
          <w:rFonts w:ascii="Constantia" w:hAnsi="Constantia" w:cstheme="majorBidi"/>
          <w:b/>
          <w:bCs/>
          <w:sz w:val="28"/>
          <w:szCs w:val="28"/>
        </w:rPr>
        <w:t xml:space="preserve">3 </w:t>
      </w:r>
      <w:r w:rsidR="00022CDB" w:rsidRPr="001D004E">
        <w:rPr>
          <w:rFonts w:ascii="Constantia" w:hAnsi="Constantia" w:cstheme="majorBidi"/>
          <w:b/>
          <w:bCs/>
          <w:sz w:val="28"/>
          <w:szCs w:val="28"/>
        </w:rPr>
        <w:t xml:space="preserve">    </w:t>
      </w:r>
      <w:r w:rsidR="00B43DF4" w:rsidRPr="001D004E">
        <w:rPr>
          <w:rFonts w:ascii="Constantia" w:hAnsi="Constantia" w:cstheme="majorBidi"/>
          <w:b/>
          <w:bCs/>
          <w:sz w:val="28"/>
          <w:szCs w:val="28"/>
        </w:rPr>
        <w:t>Propriétés du laitier cristallin</w:t>
      </w:r>
      <w:r w:rsidR="002B71EC" w:rsidRPr="001D004E">
        <w:rPr>
          <w:rFonts w:ascii="Constantia" w:hAnsi="Constantia" w:cstheme="majorBidi"/>
          <w:b/>
          <w:bCs/>
          <w:sz w:val="28"/>
          <w:szCs w:val="28"/>
        </w:rPr>
        <w:t> :</w:t>
      </w:r>
    </w:p>
    <w:p w:rsidR="003A78E1" w:rsidRPr="001D004E" w:rsidRDefault="003A78E1" w:rsidP="003A78E1">
      <w:pPr>
        <w:autoSpaceDE w:val="0"/>
        <w:autoSpaceDN w:val="0"/>
        <w:adjustRightInd w:val="0"/>
        <w:spacing w:after="0" w:line="240" w:lineRule="auto"/>
        <w:rPr>
          <w:rFonts w:ascii="Constantia" w:hAnsi="Constantia" w:cstheme="majorBidi"/>
          <w:b/>
          <w:bCs/>
          <w:i/>
          <w:iCs/>
          <w:sz w:val="16"/>
          <w:szCs w:val="16"/>
        </w:rPr>
      </w:pPr>
    </w:p>
    <w:p w:rsidR="00851F01" w:rsidRPr="001D004E" w:rsidRDefault="00B43DF4"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Il existe de nombreuses différences entre un laitier cristallin et un granulat naturel. Les</w:t>
      </w:r>
      <w:r w:rsidR="003A78E1" w:rsidRPr="001D004E">
        <w:rPr>
          <w:rFonts w:ascii="Constantia" w:hAnsi="Constantia" w:cstheme="majorBidi"/>
        </w:rPr>
        <w:t xml:space="preserve"> </w:t>
      </w:r>
      <w:r w:rsidRPr="001D004E">
        <w:rPr>
          <w:rFonts w:ascii="Constantia" w:hAnsi="Constantia" w:cstheme="majorBidi"/>
        </w:rPr>
        <w:t>propriétés détaillées dans cette section sont la distribution granulométrique et les</w:t>
      </w:r>
      <w:r w:rsidR="003A78E1" w:rsidRPr="001D004E">
        <w:rPr>
          <w:rFonts w:ascii="Constantia" w:hAnsi="Constantia" w:cstheme="majorBidi"/>
        </w:rPr>
        <w:t xml:space="preserve"> </w:t>
      </w:r>
      <w:r w:rsidRPr="001D004E">
        <w:rPr>
          <w:rFonts w:ascii="Constantia" w:hAnsi="Constantia" w:cstheme="majorBidi"/>
        </w:rPr>
        <w:t>caractéristiques de fabrication, la densité, l’absorption d’eau, la résistance à l’abrasion, l’état</w:t>
      </w:r>
      <w:r w:rsidR="003A78E1" w:rsidRPr="001D004E">
        <w:rPr>
          <w:rFonts w:ascii="Constantia" w:hAnsi="Constantia" w:cstheme="majorBidi"/>
        </w:rPr>
        <w:t xml:space="preserve"> </w:t>
      </w:r>
      <w:r w:rsidRPr="001D004E">
        <w:rPr>
          <w:rFonts w:ascii="Constantia" w:hAnsi="Constantia" w:cstheme="majorBidi"/>
        </w:rPr>
        <w:t>de surface, la nature cristalline, la composition chimique et le risque d’expansion.</w:t>
      </w:r>
    </w:p>
    <w:p w:rsidR="0089793D" w:rsidRPr="001D004E" w:rsidRDefault="0089793D" w:rsidP="0089793D">
      <w:pPr>
        <w:autoSpaceDE w:val="0"/>
        <w:autoSpaceDN w:val="0"/>
        <w:adjustRightInd w:val="0"/>
        <w:spacing w:after="0" w:line="240" w:lineRule="auto"/>
        <w:jc w:val="both"/>
        <w:rPr>
          <w:rFonts w:ascii="Constantia" w:hAnsi="Constantia" w:cstheme="majorBidi"/>
          <w:sz w:val="16"/>
          <w:szCs w:val="16"/>
        </w:rPr>
      </w:pPr>
    </w:p>
    <w:p w:rsidR="0089793D" w:rsidRPr="001D004E" w:rsidRDefault="0089793D" w:rsidP="0089793D">
      <w:pPr>
        <w:autoSpaceDE w:val="0"/>
        <w:autoSpaceDN w:val="0"/>
        <w:adjustRightInd w:val="0"/>
        <w:spacing w:after="0" w:line="240" w:lineRule="auto"/>
        <w:rPr>
          <w:rFonts w:ascii="Constantia" w:hAnsi="Constantia" w:cstheme="majorBidi"/>
          <w:b/>
          <w:bCs/>
          <w:sz w:val="24"/>
          <w:szCs w:val="24"/>
        </w:rPr>
      </w:pPr>
      <w:r w:rsidRPr="001D004E">
        <w:rPr>
          <w:rFonts w:ascii="Constantia" w:hAnsi="Constantia" w:cstheme="majorBidi"/>
          <w:b/>
          <w:bCs/>
          <w:sz w:val="24"/>
          <w:szCs w:val="24"/>
        </w:rPr>
        <w:t>I.</w:t>
      </w:r>
      <w:r w:rsidR="00231D6C" w:rsidRPr="001D004E">
        <w:rPr>
          <w:rFonts w:ascii="Constantia" w:hAnsi="Constantia" w:cstheme="majorBidi"/>
          <w:b/>
          <w:bCs/>
          <w:sz w:val="24"/>
          <w:szCs w:val="24"/>
        </w:rPr>
        <w:t>1.</w:t>
      </w:r>
      <w:r w:rsidRPr="001D004E">
        <w:rPr>
          <w:rFonts w:ascii="Constantia" w:hAnsi="Constantia" w:cstheme="majorBidi"/>
          <w:b/>
          <w:bCs/>
          <w:sz w:val="24"/>
          <w:szCs w:val="24"/>
        </w:rPr>
        <w:t xml:space="preserve">3.1 </w:t>
      </w:r>
      <w:r w:rsidR="00022CDB" w:rsidRPr="001D004E">
        <w:rPr>
          <w:rFonts w:ascii="Constantia" w:hAnsi="Constantia" w:cstheme="majorBidi"/>
          <w:b/>
          <w:bCs/>
          <w:sz w:val="24"/>
          <w:szCs w:val="24"/>
        </w:rPr>
        <w:t xml:space="preserve">   </w:t>
      </w:r>
      <w:r w:rsidRPr="001D004E">
        <w:rPr>
          <w:rFonts w:ascii="Constantia" w:hAnsi="Constantia" w:cstheme="majorBidi"/>
          <w:b/>
          <w:bCs/>
          <w:sz w:val="24"/>
          <w:szCs w:val="24"/>
        </w:rPr>
        <w:t>Distribution granulométrique et caractéristiques de fabrication</w:t>
      </w:r>
      <w:r w:rsidR="00353913" w:rsidRPr="001D004E">
        <w:rPr>
          <w:rFonts w:ascii="Constantia" w:hAnsi="Constantia" w:cstheme="majorBidi"/>
          <w:b/>
          <w:bCs/>
          <w:sz w:val="24"/>
          <w:szCs w:val="24"/>
        </w:rPr>
        <w:t> :</w:t>
      </w:r>
    </w:p>
    <w:p w:rsidR="0089793D" w:rsidRPr="001D004E" w:rsidRDefault="0089793D" w:rsidP="0089793D">
      <w:pPr>
        <w:autoSpaceDE w:val="0"/>
        <w:autoSpaceDN w:val="0"/>
        <w:adjustRightInd w:val="0"/>
        <w:spacing w:after="0" w:line="240" w:lineRule="auto"/>
        <w:rPr>
          <w:rFonts w:ascii="Constantia" w:hAnsi="Constantia" w:cstheme="majorBidi"/>
          <w:b/>
          <w:bCs/>
          <w:sz w:val="16"/>
          <w:szCs w:val="16"/>
        </w:rPr>
      </w:pPr>
    </w:p>
    <w:p w:rsidR="00022CDB" w:rsidRDefault="0089793D" w:rsidP="001D004E">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Les scories ont souvent moins de particules fines que les granulats naturels. Cependant, on ne peut pas généraliser cette caractéristique puisqu’elle varie beaucoup en fonction du type de laitier utilisé, des méthodes de broyage et du type de granulat naturel auquel on le compare. Bien souvent, le broyage des laitiers conduit à leur utilisation sous forme de granulats grossiers tels que le 5-20 ou 5-14. Dans le cas où le laitier cristallin ne </w:t>
      </w:r>
      <w:r w:rsidRPr="001D004E">
        <w:rPr>
          <w:rFonts w:ascii="Constantia" w:hAnsi="Constantia" w:cstheme="majorBidi"/>
        </w:rPr>
        <w:lastRenderedPageBreak/>
        <w:t xml:space="preserve">correspond pas aux exigences d’un fuseau granulaire CSA A.23.1, il est nécessaire d’ajuster sa granulométrie en rajoutant un granulat naturel afin d’améliorer l’ouvrabilité du mélange à l’état frais ainsi que ses propriétés mécaniques </w:t>
      </w:r>
      <w:r w:rsidR="00AD74AC" w:rsidRPr="001D004E">
        <w:rPr>
          <w:rFonts w:ascii="Constantia" w:hAnsi="Constantia" w:cstheme="majorBidi"/>
          <w:color w:val="0000CC"/>
        </w:rPr>
        <w:t>[7</w:t>
      </w:r>
      <w:r w:rsidRPr="001D004E">
        <w:rPr>
          <w:rFonts w:ascii="Constantia" w:hAnsi="Constantia" w:cstheme="majorBidi"/>
          <w:color w:val="0000CC"/>
        </w:rPr>
        <w:t>].</w:t>
      </w:r>
    </w:p>
    <w:p w:rsidR="001D004E" w:rsidRPr="001D004E" w:rsidRDefault="001D004E" w:rsidP="001D004E">
      <w:pPr>
        <w:autoSpaceDE w:val="0"/>
        <w:autoSpaceDN w:val="0"/>
        <w:adjustRightInd w:val="0"/>
        <w:spacing w:after="0" w:line="240" w:lineRule="auto"/>
        <w:jc w:val="both"/>
        <w:rPr>
          <w:rFonts w:ascii="Constantia" w:hAnsi="Constantia" w:cstheme="majorBidi"/>
          <w:sz w:val="10"/>
          <w:szCs w:val="10"/>
        </w:rPr>
      </w:pPr>
    </w:p>
    <w:p w:rsidR="0089793D" w:rsidRPr="001D004E" w:rsidRDefault="0089793D" w:rsidP="00022CDB">
      <w:pPr>
        <w:autoSpaceDE w:val="0"/>
        <w:autoSpaceDN w:val="0"/>
        <w:adjustRightInd w:val="0"/>
        <w:spacing w:after="0" w:line="240" w:lineRule="auto"/>
        <w:rPr>
          <w:rFonts w:ascii="Constantia" w:hAnsi="Constantia" w:cstheme="majorBidi"/>
          <w:b/>
          <w:bCs/>
        </w:rPr>
      </w:pPr>
      <w:r w:rsidRPr="001D004E">
        <w:rPr>
          <w:rFonts w:ascii="Constantia" w:hAnsi="Constantia" w:cstheme="majorBidi"/>
          <w:b/>
          <w:bCs/>
          <w:sz w:val="24"/>
          <w:szCs w:val="24"/>
        </w:rPr>
        <w:t>I.</w:t>
      </w:r>
      <w:r w:rsidR="00231D6C" w:rsidRPr="001D004E">
        <w:rPr>
          <w:rFonts w:ascii="Constantia" w:hAnsi="Constantia" w:cstheme="majorBidi"/>
          <w:b/>
          <w:bCs/>
          <w:sz w:val="24"/>
          <w:szCs w:val="24"/>
        </w:rPr>
        <w:t>1.</w:t>
      </w:r>
      <w:r w:rsidRPr="001D004E">
        <w:rPr>
          <w:rFonts w:ascii="Constantia" w:hAnsi="Constantia" w:cstheme="majorBidi"/>
          <w:b/>
          <w:bCs/>
          <w:sz w:val="24"/>
          <w:szCs w:val="24"/>
        </w:rPr>
        <w:t xml:space="preserve">3.2 </w:t>
      </w:r>
      <w:r w:rsidR="00022CDB" w:rsidRPr="001D004E">
        <w:rPr>
          <w:rFonts w:ascii="Constantia" w:hAnsi="Constantia" w:cstheme="majorBidi"/>
          <w:b/>
          <w:bCs/>
          <w:sz w:val="24"/>
          <w:szCs w:val="24"/>
        </w:rPr>
        <w:t xml:space="preserve">   </w:t>
      </w:r>
      <w:r w:rsidRPr="001D004E">
        <w:rPr>
          <w:rFonts w:ascii="Constantia" w:hAnsi="Constantia" w:cstheme="majorBidi"/>
          <w:b/>
          <w:bCs/>
          <w:sz w:val="24"/>
          <w:szCs w:val="24"/>
        </w:rPr>
        <w:t>Densité</w:t>
      </w:r>
      <w:r w:rsidR="00353913" w:rsidRPr="001D004E">
        <w:rPr>
          <w:rFonts w:ascii="Constantia" w:hAnsi="Constantia" w:cstheme="majorBidi"/>
          <w:b/>
          <w:bCs/>
          <w:sz w:val="24"/>
          <w:szCs w:val="24"/>
        </w:rPr>
        <w:t> :</w:t>
      </w:r>
    </w:p>
    <w:p w:rsidR="0089793D" w:rsidRPr="001D004E" w:rsidRDefault="0089793D" w:rsidP="0089793D">
      <w:pPr>
        <w:autoSpaceDE w:val="0"/>
        <w:autoSpaceDN w:val="0"/>
        <w:adjustRightInd w:val="0"/>
        <w:spacing w:after="0" w:line="240" w:lineRule="auto"/>
        <w:rPr>
          <w:rFonts w:ascii="Constantia" w:hAnsi="Constantia" w:cstheme="majorBidi"/>
          <w:b/>
          <w:bCs/>
          <w:sz w:val="16"/>
          <w:szCs w:val="16"/>
        </w:rPr>
      </w:pPr>
    </w:p>
    <w:p w:rsidR="0089793D" w:rsidRPr="001D004E" w:rsidRDefault="0089793D"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La densité relative du granulat de laitier est plus grande que celle du granulat naturel </w:t>
      </w:r>
      <w:r w:rsidRPr="001D004E">
        <w:rPr>
          <w:rFonts w:ascii="Constantia" w:hAnsi="Constantia" w:cstheme="majorBidi"/>
          <w:color w:val="0000CC"/>
        </w:rPr>
        <w:t>[</w:t>
      </w:r>
      <w:r w:rsidR="00385F5D" w:rsidRPr="001D004E">
        <w:rPr>
          <w:rFonts w:ascii="Constantia" w:hAnsi="Constantia" w:cstheme="majorBidi"/>
          <w:color w:val="0000CC"/>
        </w:rPr>
        <w:t>8.9</w:t>
      </w:r>
      <w:r w:rsidRPr="001D004E">
        <w:rPr>
          <w:rFonts w:ascii="Constantia" w:hAnsi="Constantia" w:cstheme="majorBidi"/>
          <w:color w:val="0000CC"/>
        </w:rPr>
        <w:t>].</w:t>
      </w:r>
      <w:r w:rsidRPr="001D004E">
        <w:rPr>
          <w:rFonts w:ascii="Constantia" w:hAnsi="Constantia" w:cstheme="majorBidi"/>
        </w:rPr>
        <w:t xml:space="preserve"> La littérature à ce sujet indique que la densité relative des laitiers cristallins se situe généralement entre 3 et 4 alors que les granulats naturels ont généralement une densité de l’ordre de 2,75 (voir tableau 2.3).</w:t>
      </w:r>
    </w:p>
    <w:p w:rsidR="0089793D" w:rsidRPr="001D004E" w:rsidRDefault="0089793D" w:rsidP="00693250">
      <w:pPr>
        <w:autoSpaceDE w:val="0"/>
        <w:autoSpaceDN w:val="0"/>
        <w:adjustRightInd w:val="0"/>
        <w:spacing w:after="0" w:line="240" w:lineRule="auto"/>
        <w:jc w:val="both"/>
        <w:rPr>
          <w:rFonts w:ascii="Constantia" w:hAnsi="Constantia" w:cstheme="majorBidi"/>
          <w:sz w:val="10"/>
          <w:szCs w:val="10"/>
        </w:rPr>
      </w:pPr>
    </w:p>
    <w:p w:rsidR="00C91509" w:rsidRPr="001D004E" w:rsidRDefault="0089793D" w:rsidP="00022CDB">
      <w:pPr>
        <w:autoSpaceDE w:val="0"/>
        <w:autoSpaceDN w:val="0"/>
        <w:adjustRightInd w:val="0"/>
        <w:spacing w:after="0" w:line="240" w:lineRule="auto"/>
        <w:jc w:val="both"/>
        <w:rPr>
          <w:rFonts w:ascii="Constantia" w:hAnsi="Constantia" w:cstheme="majorBidi"/>
          <w:b/>
          <w:bCs/>
          <w:sz w:val="24"/>
          <w:szCs w:val="24"/>
        </w:rPr>
      </w:pPr>
      <w:r w:rsidRPr="001D004E">
        <w:rPr>
          <w:rFonts w:ascii="Constantia" w:hAnsi="Constantia" w:cstheme="majorBidi"/>
          <w:b/>
          <w:bCs/>
          <w:sz w:val="24"/>
          <w:szCs w:val="24"/>
        </w:rPr>
        <w:t>I.</w:t>
      </w:r>
      <w:r w:rsidR="00231D6C" w:rsidRPr="001D004E">
        <w:rPr>
          <w:rFonts w:ascii="Constantia" w:hAnsi="Constantia" w:cstheme="majorBidi"/>
          <w:b/>
          <w:bCs/>
          <w:sz w:val="24"/>
          <w:szCs w:val="24"/>
        </w:rPr>
        <w:t>1.</w:t>
      </w:r>
      <w:r w:rsidRPr="001D004E">
        <w:rPr>
          <w:rFonts w:ascii="Constantia" w:hAnsi="Constantia" w:cstheme="majorBidi"/>
          <w:b/>
          <w:bCs/>
          <w:sz w:val="24"/>
          <w:szCs w:val="24"/>
        </w:rPr>
        <w:t xml:space="preserve">3.3 </w:t>
      </w:r>
      <w:r w:rsidR="00022CDB" w:rsidRPr="001D004E">
        <w:rPr>
          <w:rFonts w:ascii="Constantia" w:hAnsi="Constantia" w:cstheme="majorBidi"/>
          <w:b/>
          <w:bCs/>
          <w:sz w:val="24"/>
          <w:szCs w:val="24"/>
        </w:rPr>
        <w:t xml:space="preserve">  </w:t>
      </w:r>
      <w:r w:rsidR="00C91509" w:rsidRPr="001D004E">
        <w:rPr>
          <w:rFonts w:ascii="Constantia" w:hAnsi="Constantia" w:cstheme="majorBidi"/>
          <w:b/>
          <w:bCs/>
          <w:sz w:val="24"/>
          <w:szCs w:val="24"/>
        </w:rPr>
        <w:t>Absorption</w:t>
      </w:r>
      <w:r w:rsidR="00353913" w:rsidRPr="001D004E">
        <w:rPr>
          <w:rFonts w:ascii="Constantia" w:hAnsi="Constantia" w:cstheme="majorBidi"/>
          <w:b/>
          <w:bCs/>
          <w:sz w:val="24"/>
          <w:szCs w:val="24"/>
        </w:rPr>
        <w:t> :</w:t>
      </w:r>
    </w:p>
    <w:p w:rsidR="0089793D" w:rsidRPr="001D004E" w:rsidRDefault="0089793D" w:rsidP="0089793D">
      <w:pPr>
        <w:autoSpaceDE w:val="0"/>
        <w:autoSpaceDN w:val="0"/>
        <w:adjustRightInd w:val="0"/>
        <w:spacing w:after="0" w:line="240" w:lineRule="auto"/>
        <w:jc w:val="both"/>
        <w:rPr>
          <w:rFonts w:ascii="Constantia" w:hAnsi="Constantia" w:cstheme="majorBidi"/>
          <w:b/>
          <w:bCs/>
          <w:sz w:val="16"/>
          <w:szCs w:val="16"/>
        </w:rPr>
      </w:pPr>
    </w:p>
    <w:p w:rsidR="00C91509" w:rsidRPr="001D004E" w:rsidRDefault="00C91509" w:rsidP="00022CDB">
      <w:pPr>
        <w:autoSpaceDE w:val="0"/>
        <w:autoSpaceDN w:val="0"/>
        <w:adjustRightInd w:val="0"/>
        <w:spacing w:after="0" w:line="360" w:lineRule="auto"/>
        <w:ind w:firstLine="851"/>
        <w:jc w:val="both"/>
        <w:rPr>
          <w:rFonts w:ascii="Constantia" w:hAnsi="Constantia" w:cstheme="majorBidi"/>
          <w:color w:val="0000CC"/>
        </w:rPr>
      </w:pPr>
      <w:r w:rsidRPr="001D004E">
        <w:rPr>
          <w:rFonts w:ascii="Constantia" w:hAnsi="Constantia" w:cstheme="majorBidi"/>
        </w:rPr>
        <w:t xml:space="preserve">Dans les études caractérisant les laitiers cristallins, l’absorption est bien souvent relevée afin d’appréhender la rhéologie du béton. Celle-ci est généralement supérieure à celle des </w:t>
      </w:r>
      <w:r w:rsidR="0089793D" w:rsidRPr="001D004E">
        <w:rPr>
          <w:rFonts w:ascii="Constantia" w:hAnsi="Constantia" w:cstheme="majorBidi"/>
        </w:rPr>
        <w:t>granulats naturels</w:t>
      </w:r>
      <w:r w:rsidRPr="001D004E">
        <w:rPr>
          <w:rFonts w:ascii="Constantia" w:hAnsi="Constantia" w:cstheme="majorBidi"/>
        </w:rPr>
        <w:t xml:space="preserve"> de l’étude servant à faire un béton de référence </w:t>
      </w:r>
      <w:r w:rsidR="00B26831" w:rsidRPr="001D004E">
        <w:rPr>
          <w:rFonts w:ascii="Constantia" w:hAnsi="Constantia" w:cstheme="majorBidi"/>
          <w:color w:val="0000CC"/>
        </w:rPr>
        <w:t>[10.11.12</w:t>
      </w:r>
      <w:r w:rsidRPr="001D004E">
        <w:rPr>
          <w:rFonts w:ascii="Constantia" w:hAnsi="Constantia" w:cstheme="majorBidi"/>
          <w:color w:val="0000CC"/>
        </w:rPr>
        <w:t>].</w:t>
      </w:r>
      <w:r w:rsidRPr="001D004E">
        <w:rPr>
          <w:rFonts w:ascii="Constantia" w:hAnsi="Constantia" w:cstheme="majorBidi"/>
        </w:rPr>
        <w:t xml:space="preserve"> Comme montré dans le tableau 2.3, les valeurs d’absorption des laitiers cristallins se situent généralement entre 1 et 5 % alors que pour un granulat naturel celles-ci sont souvent en deçà de 1 % </w:t>
      </w:r>
      <w:r w:rsidR="00B26831" w:rsidRPr="001D004E">
        <w:rPr>
          <w:rFonts w:ascii="Constantia" w:hAnsi="Constantia" w:cstheme="majorBidi"/>
          <w:color w:val="0000CC"/>
        </w:rPr>
        <w:t>[13</w:t>
      </w:r>
      <w:r w:rsidRPr="001D004E">
        <w:rPr>
          <w:rFonts w:ascii="Constantia" w:hAnsi="Constantia" w:cstheme="majorBidi"/>
          <w:color w:val="0000CC"/>
        </w:rPr>
        <w:t>].</w:t>
      </w:r>
    </w:p>
    <w:p w:rsidR="00022CDB" w:rsidRPr="001D004E" w:rsidRDefault="00022CDB" w:rsidP="00022CDB">
      <w:pPr>
        <w:autoSpaceDE w:val="0"/>
        <w:autoSpaceDN w:val="0"/>
        <w:adjustRightInd w:val="0"/>
        <w:spacing w:after="0" w:line="240" w:lineRule="auto"/>
        <w:ind w:firstLine="851"/>
        <w:jc w:val="both"/>
        <w:rPr>
          <w:rFonts w:ascii="Constantia" w:hAnsi="Constantia" w:cstheme="majorBidi"/>
          <w:color w:val="0000CC"/>
          <w:sz w:val="10"/>
          <w:szCs w:val="10"/>
        </w:rPr>
      </w:pPr>
    </w:p>
    <w:p w:rsidR="00C91509" w:rsidRPr="001D004E" w:rsidRDefault="00C91509" w:rsidP="00C91509">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La mesure de l’absorption d’un granulat est une méthode simple qui peut être utilisée pour évaluer la qualité de celui-ci, .Cette propriété est particulièrement importante puisqu’elle affecte la quantité d’eau à ajouter au mélange pour une maniabilité donnée.</w:t>
      </w:r>
    </w:p>
    <w:p w:rsidR="00022CDB" w:rsidRPr="001D004E" w:rsidRDefault="00022CDB" w:rsidP="00022CDB">
      <w:pPr>
        <w:autoSpaceDE w:val="0"/>
        <w:autoSpaceDN w:val="0"/>
        <w:adjustRightInd w:val="0"/>
        <w:spacing w:after="0" w:line="240" w:lineRule="auto"/>
        <w:jc w:val="both"/>
        <w:rPr>
          <w:rFonts w:ascii="Constantia" w:hAnsi="Constantia" w:cstheme="majorBidi"/>
          <w:sz w:val="10"/>
          <w:szCs w:val="10"/>
        </w:rPr>
      </w:pPr>
    </w:p>
    <w:p w:rsidR="0089793D" w:rsidRPr="001D004E" w:rsidRDefault="00C007F8" w:rsidP="0089793D">
      <w:pPr>
        <w:autoSpaceDE w:val="0"/>
        <w:autoSpaceDN w:val="0"/>
        <w:adjustRightInd w:val="0"/>
        <w:spacing w:after="0" w:line="240" w:lineRule="auto"/>
        <w:rPr>
          <w:rFonts w:ascii="Constantia" w:hAnsi="Constantia" w:cstheme="majorBidi"/>
          <w:b/>
          <w:bCs/>
          <w:sz w:val="24"/>
          <w:szCs w:val="24"/>
        </w:rPr>
      </w:pPr>
      <w:r w:rsidRPr="001D004E">
        <w:rPr>
          <w:rFonts w:ascii="Constantia" w:hAnsi="Constantia" w:cstheme="majorBidi"/>
          <w:b/>
          <w:bCs/>
          <w:sz w:val="24"/>
          <w:szCs w:val="24"/>
        </w:rPr>
        <w:t>I.</w:t>
      </w:r>
      <w:r w:rsidR="00231D6C" w:rsidRPr="001D004E">
        <w:rPr>
          <w:rFonts w:ascii="Constantia" w:hAnsi="Constantia" w:cstheme="majorBidi"/>
          <w:b/>
          <w:bCs/>
          <w:sz w:val="24"/>
          <w:szCs w:val="24"/>
        </w:rPr>
        <w:t>1.</w:t>
      </w:r>
      <w:r w:rsidRPr="001D004E">
        <w:rPr>
          <w:rFonts w:ascii="Constantia" w:hAnsi="Constantia" w:cstheme="majorBidi"/>
          <w:b/>
          <w:bCs/>
          <w:sz w:val="24"/>
          <w:szCs w:val="24"/>
        </w:rPr>
        <w:t xml:space="preserve">3.4 </w:t>
      </w:r>
      <w:r w:rsidR="00022CDB" w:rsidRPr="001D004E">
        <w:rPr>
          <w:rFonts w:ascii="Constantia" w:hAnsi="Constantia" w:cstheme="majorBidi"/>
          <w:b/>
          <w:bCs/>
          <w:sz w:val="24"/>
          <w:szCs w:val="24"/>
        </w:rPr>
        <w:t xml:space="preserve">   </w:t>
      </w:r>
      <w:r w:rsidR="0089793D" w:rsidRPr="001D004E">
        <w:rPr>
          <w:rFonts w:ascii="Constantia" w:hAnsi="Constantia" w:cstheme="majorBidi"/>
          <w:b/>
          <w:bCs/>
          <w:sz w:val="24"/>
          <w:szCs w:val="24"/>
        </w:rPr>
        <w:t>État de surface</w:t>
      </w:r>
      <w:r w:rsidR="00353913" w:rsidRPr="001D004E">
        <w:rPr>
          <w:rFonts w:ascii="Constantia" w:hAnsi="Constantia" w:cstheme="majorBidi"/>
          <w:b/>
          <w:bCs/>
          <w:sz w:val="24"/>
          <w:szCs w:val="24"/>
        </w:rPr>
        <w:t> :</w:t>
      </w:r>
    </w:p>
    <w:p w:rsidR="0089793D" w:rsidRPr="001D004E" w:rsidRDefault="0089793D" w:rsidP="0089793D">
      <w:pPr>
        <w:autoSpaceDE w:val="0"/>
        <w:autoSpaceDN w:val="0"/>
        <w:adjustRightInd w:val="0"/>
        <w:spacing w:after="0" w:line="240" w:lineRule="auto"/>
        <w:rPr>
          <w:rFonts w:ascii="Constantia" w:hAnsi="Constantia" w:cstheme="majorBidi"/>
          <w:b/>
          <w:bCs/>
          <w:sz w:val="16"/>
          <w:szCs w:val="16"/>
        </w:rPr>
      </w:pPr>
    </w:p>
    <w:p w:rsidR="00172BEE" w:rsidRPr="001D004E" w:rsidRDefault="0089793D"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La plupart des laitiers cristallins possèdent une porosité élevée ainsi qu’un état de surface rugueux </w:t>
      </w:r>
      <w:r w:rsidRPr="001D004E">
        <w:rPr>
          <w:rFonts w:ascii="Constantia" w:hAnsi="Constantia" w:cstheme="majorBidi"/>
          <w:color w:val="0000CC"/>
        </w:rPr>
        <w:t>[</w:t>
      </w:r>
      <w:r w:rsidR="002A6B52" w:rsidRPr="001D004E">
        <w:rPr>
          <w:rFonts w:ascii="Constantia" w:hAnsi="Constantia" w:cstheme="majorBidi"/>
          <w:color w:val="0000CC"/>
        </w:rPr>
        <w:t>14</w:t>
      </w:r>
      <w:r w:rsidRPr="001D004E">
        <w:rPr>
          <w:rFonts w:ascii="Constantia" w:hAnsi="Constantia" w:cstheme="majorBidi"/>
          <w:color w:val="0000CC"/>
        </w:rPr>
        <w:t>].</w:t>
      </w:r>
      <w:r w:rsidRPr="001D004E">
        <w:rPr>
          <w:rFonts w:ascii="Constantia" w:hAnsi="Constantia" w:cstheme="majorBidi"/>
        </w:rPr>
        <w:t xml:space="preserve"> Le fait que les laitiers soient plus poreux que les granulats naturels influe sur son absorption. L’état de surface rugueux des laitiers va, quant à lui, influencer la zone de transition pâte-granulat au sein du béton. Cet état de surface poreux et rugueux e</w:t>
      </w:r>
      <w:r w:rsidR="00220E7D" w:rsidRPr="001D004E">
        <w:rPr>
          <w:rFonts w:ascii="Constantia" w:hAnsi="Constantia" w:cstheme="majorBidi"/>
        </w:rPr>
        <w:t>st observable dans les figures I.5 et I.6</w:t>
      </w:r>
      <w:r w:rsidRPr="001D004E">
        <w:rPr>
          <w:rFonts w:ascii="Constantia" w:hAnsi="Constantia" w:cstheme="majorBidi"/>
        </w:rPr>
        <w:t>.</w:t>
      </w:r>
    </w:p>
    <w:p w:rsidR="008F6DCE" w:rsidRPr="001D004E" w:rsidRDefault="008F6DCE" w:rsidP="001D004E">
      <w:pPr>
        <w:autoSpaceDE w:val="0"/>
        <w:autoSpaceDN w:val="0"/>
        <w:adjustRightInd w:val="0"/>
        <w:spacing w:after="0" w:line="240" w:lineRule="auto"/>
        <w:jc w:val="both"/>
        <w:rPr>
          <w:rFonts w:ascii="Constantia" w:hAnsi="Constantia" w:cstheme="majorBidi"/>
        </w:rPr>
      </w:pPr>
    </w:p>
    <w:p w:rsidR="008F6DCE" w:rsidRPr="001D004E" w:rsidRDefault="008F6DCE" w:rsidP="00B80181">
      <w:pPr>
        <w:autoSpaceDE w:val="0"/>
        <w:autoSpaceDN w:val="0"/>
        <w:adjustRightInd w:val="0"/>
        <w:spacing w:after="0" w:line="360" w:lineRule="auto"/>
        <w:jc w:val="center"/>
        <w:rPr>
          <w:rFonts w:ascii="Constantia" w:hAnsi="Constantia" w:cstheme="majorBidi"/>
        </w:rPr>
      </w:pPr>
      <w:r w:rsidRPr="001D004E">
        <w:rPr>
          <w:rFonts w:ascii="Constantia" w:hAnsi="Constantia" w:cstheme="majorBidi"/>
          <w:noProof/>
          <w:lang w:eastAsia="fr-FR"/>
        </w:rPr>
        <w:drawing>
          <wp:inline distT="0" distB="0" distL="0" distR="0">
            <wp:extent cx="5759749" cy="1958196"/>
            <wp:effectExtent l="19050" t="0" r="0" b="0"/>
            <wp:docPr id="1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762625" cy="1959174"/>
                    </a:xfrm>
                    <a:prstGeom prst="rect">
                      <a:avLst/>
                    </a:prstGeom>
                    <a:noFill/>
                    <a:ln w="9525">
                      <a:noFill/>
                      <a:miter lim="800000"/>
                      <a:headEnd/>
                      <a:tailEnd/>
                    </a:ln>
                  </pic:spPr>
                </pic:pic>
              </a:graphicData>
            </a:graphic>
          </wp:inline>
        </w:drawing>
      </w:r>
    </w:p>
    <w:p w:rsidR="008F6DCE" w:rsidRPr="001D004E" w:rsidRDefault="008F6DCE" w:rsidP="008F6DCE">
      <w:pPr>
        <w:autoSpaceDE w:val="0"/>
        <w:autoSpaceDN w:val="0"/>
        <w:adjustRightInd w:val="0"/>
        <w:spacing w:after="0" w:line="240" w:lineRule="auto"/>
        <w:rPr>
          <w:rFonts w:ascii="Constantia" w:hAnsi="Constantia" w:cstheme="majorBidi"/>
          <w:sz w:val="13"/>
          <w:szCs w:val="13"/>
        </w:rPr>
      </w:pPr>
    </w:p>
    <w:p w:rsidR="00022CDB" w:rsidRPr="001D004E" w:rsidRDefault="00BF40AD" w:rsidP="001D004E">
      <w:pPr>
        <w:autoSpaceDE w:val="0"/>
        <w:autoSpaceDN w:val="0"/>
        <w:adjustRightInd w:val="0"/>
        <w:spacing w:after="0" w:line="360" w:lineRule="auto"/>
        <w:jc w:val="center"/>
        <w:rPr>
          <w:rFonts w:ascii="Constantia" w:hAnsi="Constantia" w:cstheme="majorBidi"/>
        </w:rPr>
      </w:pPr>
      <w:r w:rsidRPr="001D004E">
        <w:rPr>
          <w:rFonts w:ascii="Constantia" w:hAnsi="Constantia" w:cstheme="majorBidi"/>
          <w:b/>
          <w:bCs/>
          <w:i/>
          <w:iCs/>
        </w:rPr>
        <w:t>Figure I</w:t>
      </w:r>
      <w:r w:rsidR="00231D6C" w:rsidRPr="001D004E">
        <w:rPr>
          <w:rFonts w:ascii="Constantia" w:hAnsi="Constantia" w:cstheme="majorBidi"/>
          <w:b/>
          <w:bCs/>
          <w:i/>
          <w:iCs/>
        </w:rPr>
        <w:t>.</w:t>
      </w:r>
      <w:r w:rsidR="00693250" w:rsidRPr="001D004E">
        <w:rPr>
          <w:rFonts w:ascii="Constantia" w:hAnsi="Constantia" w:cstheme="majorBidi"/>
          <w:b/>
          <w:bCs/>
          <w:i/>
          <w:iCs/>
        </w:rPr>
        <w:t>6</w:t>
      </w:r>
      <w:r w:rsidR="008F6DCE" w:rsidRPr="001D004E">
        <w:rPr>
          <w:rFonts w:ascii="Constantia" w:hAnsi="Constantia" w:cstheme="majorBidi"/>
          <w:b/>
          <w:bCs/>
          <w:i/>
          <w:iCs/>
        </w:rPr>
        <w:t>:</w:t>
      </w:r>
      <w:r w:rsidR="008F6DCE" w:rsidRPr="001D004E">
        <w:rPr>
          <w:rFonts w:ascii="Constantia" w:hAnsi="Constantia" w:cstheme="majorBidi"/>
        </w:rPr>
        <w:t xml:space="preserve"> Laitiers d’aciérie électrique ayant une structure poreuse et rugueuse </w:t>
      </w:r>
      <w:r w:rsidR="002A6B52" w:rsidRPr="001D004E">
        <w:rPr>
          <w:rFonts w:ascii="Constantia" w:hAnsi="Constantia" w:cstheme="majorBidi"/>
          <w:color w:val="0000CC"/>
        </w:rPr>
        <w:t>[14</w:t>
      </w:r>
      <w:r w:rsidR="008F6DCE" w:rsidRPr="001D004E">
        <w:rPr>
          <w:rFonts w:ascii="Constantia" w:hAnsi="Constantia" w:cstheme="majorBidi"/>
          <w:color w:val="0000CC"/>
        </w:rPr>
        <w:t>]</w:t>
      </w:r>
    </w:p>
    <w:p w:rsidR="00C007F8" w:rsidRPr="001D004E" w:rsidRDefault="008F6DCE" w:rsidP="00B80181">
      <w:pPr>
        <w:autoSpaceDE w:val="0"/>
        <w:autoSpaceDN w:val="0"/>
        <w:adjustRightInd w:val="0"/>
        <w:spacing w:after="0" w:line="360" w:lineRule="auto"/>
        <w:jc w:val="center"/>
        <w:rPr>
          <w:rFonts w:ascii="Constantia" w:hAnsi="Constantia" w:cstheme="majorBidi"/>
        </w:rPr>
      </w:pPr>
      <w:r w:rsidRPr="001D004E">
        <w:rPr>
          <w:rFonts w:ascii="Constantia" w:hAnsi="Constantia" w:cstheme="majorBidi"/>
          <w:noProof/>
          <w:lang w:eastAsia="fr-FR"/>
        </w:rPr>
        <w:lastRenderedPageBreak/>
        <w:drawing>
          <wp:inline distT="0" distB="0" distL="0" distR="0">
            <wp:extent cx="5355207" cy="2093918"/>
            <wp:effectExtent l="1905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359315" cy="2095524"/>
                    </a:xfrm>
                    <a:prstGeom prst="rect">
                      <a:avLst/>
                    </a:prstGeom>
                    <a:noFill/>
                    <a:ln w="9525">
                      <a:noFill/>
                      <a:miter lim="800000"/>
                      <a:headEnd/>
                      <a:tailEnd/>
                    </a:ln>
                  </pic:spPr>
                </pic:pic>
              </a:graphicData>
            </a:graphic>
          </wp:inline>
        </w:drawing>
      </w:r>
    </w:p>
    <w:p w:rsidR="00C007F8" w:rsidRPr="001D004E" w:rsidRDefault="00C007F8" w:rsidP="00B80181">
      <w:pPr>
        <w:autoSpaceDE w:val="0"/>
        <w:autoSpaceDN w:val="0"/>
        <w:adjustRightInd w:val="0"/>
        <w:spacing w:after="0" w:line="240" w:lineRule="auto"/>
        <w:jc w:val="both"/>
        <w:rPr>
          <w:rFonts w:ascii="Constantia" w:hAnsi="Constantia" w:cstheme="majorBidi"/>
        </w:rPr>
      </w:pPr>
    </w:p>
    <w:p w:rsidR="00693250" w:rsidRDefault="00231D6C" w:rsidP="001D004E">
      <w:pPr>
        <w:autoSpaceDE w:val="0"/>
        <w:autoSpaceDN w:val="0"/>
        <w:adjustRightInd w:val="0"/>
        <w:spacing w:after="0" w:line="360" w:lineRule="auto"/>
        <w:jc w:val="center"/>
        <w:rPr>
          <w:rFonts w:ascii="Constantia" w:hAnsi="Constantia" w:cstheme="majorBidi"/>
          <w:color w:val="0000CC"/>
        </w:rPr>
      </w:pPr>
      <w:r w:rsidRPr="001D004E">
        <w:rPr>
          <w:rFonts w:ascii="Constantia" w:hAnsi="Constantia" w:cstheme="majorBidi"/>
          <w:b/>
          <w:bCs/>
          <w:i/>
          <w:iCs/>
        </w:rPr>
        <w:t>Figure I.</w:t>
      </w:r>
      <w:r w:rsidR="00693250" w:rsidRPr="001D004E">
        <w:rPr>
          <w:rFonts w:ascii="Constantia" w:hAnsi="Constantia" w:cstheme="majorBidi"/>
          <w:b/>
          <w:bCs/>
          <w:i/>
          <w:iCs/>
        </w:rPr>
        <w:t>7</w:t>
      </w:r>
      <w:r w:rsidR="00B80181" w:rsidRPr="001D004E">
        <w:rPr>
          <w:rFonts w:ascii="Constantia" w:hAnsi="Constantia" w:cstheme="majorBidi"/>
          <w:b/>
          <w:bCs/>
          <w:i/>
          <w:iCs/>
        </w:rPr>
        <w:t>:</w:t>
      </w:r>
      <w:r w:rsidR="00B80181" w:rsidRPr="001D004E">
        <w:rPr>
          <w:rFonts w:ascii="Constantia" w:hAnsi="Constantia" w:cstheme="majorBidi"/>
          <w:i/>
          <w:iCs/>
          <w:szCs w:val="21"/>
        </w:rPr>
        <w:t xml:space="preserve"> </w:t>
      </w:r>
      <w:r w:rsidR="00B80181" w:rsidRPr="001D004E">
        <w:rPr>
          <w:rFonts w:ascii="Constantia" w:hAnsi="Constantia" w:cstheme="majorBidi"/>
        </w:rPr>
        <w:t xml:space="preserve">Visualisation au microscope électronique à balayage (MEB) de laitiers d’aciérie électrique (grossissement x15) </w:t>
      </w:r>
      <w:r w:rsidR="002A6B52" w:rsidRPr="001D004E">
        <w:rPr>
          <w:rFonts w:ascii="Constantia" w:hAnsi="Constantia" w:cstheme="majorBidi"/>
          <w:color w:val="0000CC"/>
        </w:rPr>
        <w:t>[14</w:t>
      </w:r>
      <w:r w:rsidR="00B80181" w:rsidRPr="001D004E">
        <w:rPr>
          <w:rFonts w:ascii="Constantia" w:hAnsi="Constantia" w:cstheme="majorBidi"/>
          <w:color w:val="0000CC"/>
        </w:rPr>
        <w:t>]</w:t>
      </w:r>
    </w:p>
    <w:p w:rsidR="001D004E" w:rsidRPr="001D004E" w:rsidRDefault="001D004E" w:rsidP="001D004E">
      <w:pPr>
        <w:autoSpaceDE w:val="0"/>
        <w:autoSpaceDN w:val="0"/>
        <w:adjustRightInd w:val="0"/>
        <w:spacing w:after="0" w:line="240" w:lineRule="auto"/>
        <w:jc w:val="center"/>
        <w:rPr>
          <w:rFonts w:ascii="Constantia" w:hAnsi="Constantia" w:cstheme="majorBidi"/>
          <w:sz w:val="10"/>
          <w:szCs w:val="10"/>
        </w:rPr>
      </w:pPr>
    </w:p>
    <w:p w:rsidR="00E43E3E" w:rsidRPr="001D004E" w:rsidRDefault="00C47C1E" w:rsidP="00022CDB">
      <w:pPr>
        <w:autoSpaceDE w:val="0"/>
        <w:autoSpaceDN w:val="0"/>
        <w:adjustRightInd w:val="0"/>
        <w:spacing w:after="0"/>
        <w:jc w:val="both"/>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Pr="001D004E">
        <w:rPr>
          <w:rFonts w:ascii="Constantia" w:hAnsi="Constantia" w:cstheme="majorBidi"/>
          <w:b/>
          <w:bCs/>
          <w:sz w:val="28"/>
          <w:szCs w:val="28"/>
        </w:rPr>
        <w:t>4</w:t>
      </w:r>
      <w:r w:rsidR="001D004E">
        <w:rPr>
          <w:rFonts w:ascii="Constantia" w:hAnsi="Constantia" w:cstheme="majorBidi"/>
          <w:b/>
          <w:bCs/>
          <w:sz w:val="28"/>
          <w:szCs w:val="28"/>
        </w:rPr>
        <w:t xml:space="preserve">  </w:t>
      </w:r>
      <w:r w:rsidR="00C007F8" w:rsidRPr="001D004E">
        <w:rPr>
          <w:rFonts w:ascii="Constantia" w:hAnsi="Constantia" w:cstheme="majorBidi"/>
          <w:b/>
          <w:bCs/>
          <w:sz w:val="28"/>
          <w:szCs w:val="28"/>
        </w:rPr>
        <w:t>Composition chimique</w:t>
      </w:r>
      <w:r w:rsidR="00353913" w:rsidRPr="001D004E">
        <w:rPr>
          <w:rFonts w:ascii="Constantia" w:hAnsi="Constantia" w:cstheme="majorBidi"/>
          <w:b/>
          <w:bCs/>
          <w:sz w:val="28"/>
          <w:szCs w:val="28"/>
        </w:rPr>
        <w:t> :</w:t>
      </w:r>
    </w:p>
    <w:p w:rsidR="005F300B" w:rsidRPr="001D004E" w:rsidRDefault="005F300B" w:rsidP="005F300B">
      <w:pPr>
        <w:autoSpaceDE w:val="0"/>
        <w:autoSpaceDN w:val="0"/>
        <w:adjustRightInd w:val="0"/>
        <w:spacing w:after="0" w:line="240" w:lineRule="auto"/>
        <w:jc w:val="both"/>
        <w:rPr>
          <w:rFonts w:ascii="Constantia" w:hAnsi="Constantia" w:cstheme="majorBidi"/>
          <w:b/>
          <w:bCs/>
          <w:sz w:val="10"/>
          <w:szCs w:val="10"/>
        </w:rPr>
      </w:pPr>
    </w:p>
    <w:p w:rsidR="00CD4C14" w:rsidRPr="001D004E" w:rsidRDefault="00C007F8"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La composition chimique du laitier varie s</w:t>
      </w:r>
      <w:r w:rsidR="005F300B" w:rsidRPr="001D004E">
        <w:rPr>
          <w:rFonts w:ascii="Constantia" w:hAnsi="Constantia" w:cstheme="majorBidi"/>
        </w:rPr>
        <w:t xml:space="preserve">uivant la nature du minerai, la </w:t>
      </w:r>
      <w:r w:rsidRPr="001D004E">
        <w:rPr>
          <w:rFonts w:ascii="Constantia" w:hAnsi="Constantia" w:cstheme="majorBidi"/>
        </w:rPr>
        <w:t xml:space="preserve">composition du calcaire, la consommation de coke et le type de fonte fabriquée. </w:t>
      </w:r>
    </w:p>
    <w:p w:rsidR="00C007F8" w:rsidRPr="001D004E" w:rsidRDefault="00C007F8" w:rsidP="00CD4C14">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En général, le laitier contient une quantité élevée d’</w:t>
      </w:r>
      <w:r w:rsidR="005F300B" w:rsidRPr="001D004E">
        <w:rPr>
          <w:rFonts w:ascii="Constantia" w:hAnsi="Constantia" w:cstheme="majorBidi"/>
        </w:rPr>
        <w:t xml:space="preserve">oxyde de calcium CaO (30-40%) </w:t>
      </w:r>
      <w:r w:rsidRPr="001D004E">
        <w:rPr>
          <w:rFonts w:ascii="Constantia" w:hAnsi="Constantia" w:cstheme="majorBidi"/>
        </w:rPr>
        <w:t>avec des quantités signifiantes de silice SiO2 (28-38%) et d’alumine Al2O3 (8-24%) et il contient une petite quantité d’oxyde de magnésium MgO (1-18%) et de sulfites (1-2.5%), tels que le sulfite de calcium CaS, le sulf</w:t>
      </w:r>
      <w:r w:rsidR="005F300B" w:rsidRPr="001D004E">
        <w:rPr>
          <w:rFonts w:ascii="Constantia" w:hAnsi="Constantia" w:cstheme="majorBidi"/>
        </w:rPr>
        <w:t xml:space="preserve">ite de magnésium MnS et le </w:t>
      </w:r>
      <w:r w:rsidRPr="001D004E">
        <w:rPr>
          <w:rFonts w:ascii="Constantia" w:hAnsi="Constantia" w:cstheme="majorBidi"/>
        </w:rPr>
        <w:t xml:space="preserve">sulfite de fer FeS </w:t>
      </w:r>
      <w:r w:rsidR="002A6B52" w:rsidRPr="001D004E">
        <w:rPr>
          <w:rFonts w:ascii="Constantia" w:hAnsi="Constantia" w:cstheme="majorBidi"/>
          <w:color w:val="0000CC"/>
        </w:rPr>
        <w:t>[15</w:t>
      </w:r>
      <w:r w:rsidRPr="001D004E">
        <w:rPr>
          <w:rFonts w:ascii="Constantia" w:hAnsi="Constantia" w:cstheme="majorBidi"/>
          <w:color w:val="0000CC"/>
        </w:rPr>
        <w:t>].</w:t>
      </w:r>
    </w:p>
    <w:p w:rsidR="00B86FE3" w:rsidRPr="001D004E" w:rsidRDefault="00B86FE3" w:rsidP="00B86FE3">
      <w:pPr>
        <w:autoSpaceDE w:val="0"/>
        <w:autoSpaceDN w:val="0"/>
        <w:adjustRightInd w:val="0"/>
        <w:spacing w:after="0" w:line="240" w:lineRule="auto"/>
        <w:jc w:val="both"/>
        <w:rPr>
          <w:rFonts w:ascii="Constantia" w:hAnsi="Constantia" w:cstheme="majorBidi"/>
          <w:sz w:val="10"/>
          <w:szCs w:val="10"/>
        </w:rPr>
      </w:pPr>
    </w:p>
    <w:p w:rsidR="005F300B" w:rsidRPr="001D004E" w:rsidRDefault="00C007F8" w:rsidP="00022CD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Le laitier granulé des hauts fourneaux a </w:t>
      </w:r>
      <w:r w:rsidR="000A6580" w:rsidRPr="001D004E">
        <w:rPr>
          <w:rFonts w:ascii="Constantia" w:hAnsi="Constantia" w:cstheme="majorBidi"/>
        </w:rPr>
        <w:t>les mêmes constituants chimiques</w:t>
      </w:r>
      <w:r w:rsidRPr="001D004E">
        <w:rPr>
          <w:rFonts w:ascii="Constantia" w:hAnsi="Constantia" w:cstheme="majorBidi"/>
        </w:rPr>
        <w:t xml:space="preserve"> que le ciment Portland ordinaires, mais en différentes p</w:t>
      </w:r>
      <w:r w:rsidR="00220E7D" w:rsidRPr="001D004E">
        <w:rPr>
          <w:rFonts w:ascii="Constantia" w:hAnsi="Constantia" w:cstheme="majorBidi"/>
        </w:rPr>
        <w:t xml:space="preserve">roportions (voir </w:t>
      </w:r>
      <w:r w:rsidR="000A6580" w:rsidRPr="001D004E">
        <w:rPr>
          <w:rFonts w:ascii="Constantia" w:hAnsi="Constantia" w:cstheme="majorBidi"/>
        </w:rPr>
        <w:t>fig. I</w:t>
      </w:r>
      <w:r w:rsidR="00220E7D" w:rsidRPr="001D004E">
        <w:rPr>
          <w:rFonts w:ascii="Constantia" w:hAnsi="Constantia" w:cstheme="majorBidi"/>
        </w:rPr>
        <w:t>.7</w:t>
      </w:r>
      <w:r w:rsidRPr="001D004E">
        <w:rPr>
          <w:rFonts w:ascii="Constantia" w:hAnsi="Constantia" w:cstheme="majorBidi"/>
        </w:rPr>
        <w:t xml:space="preserve">). </w:t>
      </w:r>
      <w:r w:rsidR="00022CDB" w:rsidRPr="001D004E">
        <w:rPr>
          <w:rFonts w:ascii="Constantia" w:hAnsi="Constantia" w:cstheme="majorBidi"/>
        </w:rPr>
        <w:t>Ceci</w:t>
      </w:r>
      <w:r w:rsidRPr="001D004E">
        <w:rPr>
          <w:rFonts w:ascii="Constantia" w:hAnsi="Constantia" w:cstheme="majorBidi"/>
        </w:rPr>
        <w:t xml:space="preserve"> est l’une des raisons qui fait que le pourcentage utilisé dans le ciment est plus grand que celui des cendres volantes à titre d’exemple.</w:t>
      </w:r>
    </w:p>
    <w:p w:rsidR="005F300B" w:rsidRPr="001D004E" w:rsidRDefault="005F300B" w:rsidP="00491FC8">
      <w:pPr>
        <w:autoSpaceDE w:val="0"/>
        <w:autoSpaceDN w:val="0"/>
        <w:adjustRightInd w:val="0"/>
        <w:spacing w:after="0" w:line="360" w:lineRule="auto"/>
        <w:jc w:val="center"/>
        <w:rPr>
          <w:rFonts w:ascii="Constantia" w:hAnsi="Constantia" w:cstheme="majorBidi"/>
          <w:b/>
          <w:bCs/>
        </w:rPr>
      </w:pPr>
      <w:r w:rsidRPr="001D004E">
        <w:rPr>
          <w:rFonts w:ascii="Constantia" w:hAnsi="Constantia" w:cstheme="majorBidi"/>
          <w:b/>
          <w:bCs/>
          <w:noProof/>
          <w:lang w:eastAsia="fr-FR"/>
        </w:rPr>
        <w:drawing>
          <wp:inline distT="0" distB="0" distL="0" distR="0">
            <wp:extent cx="3993240" cy="2553419"/>
            <wp:effectExtent l="19050" t="0" r="726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lum bright="-10000" contrast="10000"/>
                    </a:blip>
                    <a:srcRect t="1661"/>
                    <a:stretch>
                      <a:fillRect/>
                    </a:stretch>
                  </pic:blipFill>
                  <pic:spPr bwMode="auto">
                    <a:xfrm>
                      <a:off x="0" y="0"/>
                      <a:ext cx="3993240" cy="2553419"/>
                    </a:xfrm>
                    <a:prstGeom prst="rect">
                      <a:avLst/>
                    </a:prstGeom>
                    <a:noFill/>
                    <a:ln w="9525">
                      <a:noFill/>
                      <a:miter lim="800000"/>
                      <a:headEnd/>
                      <a:tailEnd/>
                    </a:ln>
                  </pic:spPr>
                </pic:pic>
              </a:graphicData>
            </a:graphic>
          </wp:inline>
        </w:drawing>
      </w:r>
    </w:p>
    <w:p w:rsidR="00491FC8" w:rsidRPr="001D004E" w:rsidRDefault="00491FC8" w:rsidP="00022CDB">
      <w:pPr>
        <w:autoSpaceDE w:val="0"/>
        <w:autoSpaceDN w:val="0"/>
        <w:adjustRightInd w:val="0"/>
        <w:spacing w:after="0" w:line="240" w:lineRule="auto"/>
        <w:jc w:val="both"/>
        <w:rPr>
          <w:rFonts w:ascii="Constantia" w:hAnsi="Constantia" w:cstheme="majorBidi"/>
          <w:b/>
          <w:bCs/>
          <w:sz w:val="2"/>
          <w:szCs w:val="2"/>
        </w:rPr>
      </w:pPr>
    </w:p>
    <w:p w:rsidR="003A78E1" w:rsidRPr="001D004E" w:rsidRDefault="00BF40AD" w:rsidP="0082573A">
      <w:pPr>
        <w:autoSpaceDE w:val="0"/>
        <w:autoSpaceDN w:val="0"/>
        <w:adjustRightInd w:val="0"/>
        <w:spacing w:after="0" w:line="360" w:lineRule="auto"/>
        <w:jc w:val="center"/>
        <w:rPr>
          <w:rFonts w:ascii="Constantia" w:hAnsi="Constantia" w:cstheme="majorBidi"/>
          <w:color w:val="0000CC"/>
        </w:rPr>
      </w:pPr>
      <w:r w:rsidRPr="001D004E">
        <w:rPr>
          <w:rFonts w:ascii="Constantia" w:hAnsi="Constantia" w:cstheme="majorBidi"/>
          <w:b/>
          <w:bCs/>
          <w:i/>
          <w:iCs/>
        </w:rPr>
        <w:t>Figure I</w:t>
      </w:r>
      <w:r w:rsidR="00491FC8" w:rsidRPr="001D004E">
        <w:rPr>
          <w:rFonts w:ascii="Constantia" w:hAnsi="Constantia" w:cstheme="majorBidi"/>
          <w:b/>
          <w:bCs/>
          <w:i/>
          <w:iCs/>
        </w:rPr>
        <w:t>.</w:t>
      </w:r>
      <w:r w:rsidR="00693250" w:rsidRPr="001D004E">
        <w:rPr>
          <w:rFonts w:ascii="Constantia" w:hAnsi="Constantia" w:cstheme="majorBidi"/>
          <w:b/>
          <w:bCs/>
          <w:i/>
          <w:iCs/>
        </w:rPr>
        <w:t>8</w:t>
      </w:r>
      <w:r w:rsidR="00491FC8" w:rsidRPr="001D004E">
        <w:rPr>
          <w:rFonts w:ascii="Constantia" w:hAnsi="Constantia" w:cstheme="majorBidi"/>
        </w:rPr>
        <w:t xml:space="preserve"> Diagramme ternaire représentant la composition des matériaux cimentaires </w:t>
      </w:r>
    </w:p>
    <w:p w:rsidR="00220E7D" w:rsidRPr="001D004E" w:rsidRDefault="00220E7D" w:rsidP="00220E7D">
      <w:pPr>
        <w:autoSpaceDE w:val="0"/>
        <w:autoSpaceDN w:val="0"/>
        <w:adjustRightInd w:val="0"/>
        <w:spacing w:after="0" w:line="240" w:lineRule="auto"/>
        <w:jc w:val="center"/>
        <w:rPr>
          <w:rFonts w:ascii="Constantia" w:hAnsi="Constantia" w:cstheme="majorBidi"/>
          <w:sz w:val="16"/>
          <w:szCs w:val="16"/>
        </w:rPr>
      </w:pPr>
    </w:p>
    <w:p w:rsidR="00491FC8" w:rsidRPr="001D004E" w:rsidRDefault="0082573A" w:rsidP="00491FC8">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Si</w:t>
      </w:r>
      <w:r w:rsidR="00491FC8" w:rsidRPr="001D004E">
        <w:rPr>
          <w:rFonts w:ascii="Constantia" w:hAnsi="Constantia" w:cstheme="majorBidi"/>
        </w:rPr>
        <w:t xml:space="preserve"> et al. </w:t>
      </w:r>
      <w:r w:rsidR="002A6B52" w:rsidRPr="001D004E">
        <w:rPr>
          <w:rFonts w:ascii="Constantia" w:hAnsi="Constantia" w:cstheme="majorBidi"/>
          <w:color w:val="0000CC"/>
        </w:rPr>
        <w:t>[16</w:t>
      </w:r>
      <w:r w:rsidR="00491FC8" w:rsidRPr="001D004E">
        <w:rPr>
          <w:rFonts w:ascii="Constantia" w:hAnsi="Constantia" w:cstheme="majorBidi"/>
          <w:color w:val="0000CC"/>
        </w:rPr>
        <w:t>]</w:t>
      </w:r>
      <w:r w:rsidR="00491FC8" w:rsidRPr="001D004E">
        <w:rPr>
          <w:rFonts w:ascii="Constantia" w:hAnsi="Constantia" w:cstheme="majorBidi"/>
        </w:rPr>
        <w:t xml:space="preserve"> ont établi la composition chimique du laitier de haut fourneau produit à </w:t>
      </w:r>
      <w:r w:rsidR="00220E7D" w:rsidRPr="001D004E">
        <w:rPr>
          <w:rFonts w:ascii="Constantia" w:hAnsi="Constantia" w:cstheme="majorBidi"/>
        </w:rPr>
        <w:t>travers le monde (Voir tableau I</w:t>
      </w:r>
      <w:r w:rsidR="00491FC8" w:rsidRPr="001D004E">
        <w:rPr>
          <w:rFonts w:ascii="Constantia" w:hAnsi="Constantia" w:cstheme="majorBidi"/>
        </w:rPr>
        <w:t>.1).</w:t>
      </w:r>
    </w:p>
    <w:p w:rsidR="00095299" w:rsidRPr="001D004E" w:rsidRDefault="00095299" w:rsidP="0082573A">
      <w:pPr>
        <w:autoSpaceDE w:val="0"/>
        <w:autoSpaceDN w:val="0"/>
        <w:adjustRightInd w:val="0"/>
        <w:spacing w:after="0" w:line="240" w:lineRule="auto"/>
        <w:jc w:val="both"/>
        <w:rPr>
          <w:rFonts w:ascii="Constantia" w:hAnsi="Constantia" w:cstheme="majorBidi"/>
        </w:rPr>
      </w:pPr>
    </w:p>
    <w:tbl>
      <w:tblPr>
        <w:tblStyle w:val="Grilledutableau"/>
        <w:tblpPr w:leftFromText="141" w:rightFromText="141" w:vertAnchor="text" w:horzAnchor="margin" w:tblpXSpec="center" w:tblpY="19"/>
        <w:tblW w:w="10113"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ook w:val="04A0"/>
      </w:tblPr>
      <w:tblGrid>
        <w:gridCol w:w="704"/>
        <w:gridCol w:w="810"/>
        <w:gridCol w:w="758"/>
        <w:gridCol w:w="804"/>
        <w:gridCol w:w="807"/>
        <w:gridCol w:w="773"/>
        <w:gridCol w:w="677"/>
        <w:gridCol w:w="676"/>
        <w:gridCol w:w="715"/>
        <w:gridCol w:w="749"/>
        <w:gridCol w:w="1120"/>
        <w:gridCol w:w="1520"/>
      </w:tblGrid>
      <w:tr w:rsidR="00B86FE3" w:rsidRPr="001D004E" w:rsidTr="0082573A">
        <w:trPr>
          <w:trHeight w:val="425"/>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vertAlign w:val="subscript"/>
              </w:rPr>
            </w:pPr>
            <w:r w:rsidRPr="001D004E">
              <w:rPr>
                <w:rFonts w:ascii="Constantia" w:hAnsi="Constantia" w:cstheme="majorBidi"/>
                <w:b/>
                <w:bCs/>
              </w:rPr>
              <w:t>Sio</w:t>
            </w:r>
            <w:r w:rsidRPr="001D004E">
              <w:rPr>
                <w:rFonts w:ascii="Constantia" w:hAnsi="Constantia" w:cstheme="majorBidi"/>
                <w:b/>
                <w:bCs/>
                <w:vertAlign w:val="subscript"/>
              </w:rPr>
              <w:t>2</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vertAlign w:val="subscript"/>
              </w:rPr>
            </w:pPr>
            <w:r w:rsidRPr="001D004E">
              <w:rPr>
                <w:rFonts w:ascii="Constantia" w:hAnsi="Constantia" w:cstheme="majorBidi"/>
                <w:b/>
                <w:bCs/>
              </w:rPr>
              <w:t>Al</w:t>
            </w:r>
            <w:r w:rsidRPr="001D004E">
              <w:rPr>
                <w:rFonts w:ascii="Constantia" w:hAnsi="Constantia" w:cstheme="majorBidi"/>
                <w:b/>
                <w:bCs/>
                <w:vertAlign w:val="subscript"/>
              </w:rPr>
              <w:t>2</w:t>
            </w:r>
            <w:r w:rsidRPr="001D004E">
              <w:rPr>
                <w:rFonts w:ascii="Constantia" w:hAnsi="Constantia" w:cstheme="majorBidi"/>
                <w:b/>
                <w:bCs/>
              </w:rPr>
              <w:t>O</w:t>
            </w:r>
            <w:r w:rsidRPr="001D004E">
              <w:rPr>
                <w:rFonts w:ascii="Constantia" w:hAnsi="Constantia" w:cstheme="majorBidi"/>
                <w:b/>
                <w:bCs/>
                <w:vertAlign w:val="subscript"/>
              </w:rPr>
              <w:t>3</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vertAlign w:val="subscript"/>
              </w:rPr>
            </w:pPr>
            <w:r w:rsidRPr="001D004E">
              <w:rPr>
                <w:rFonts w:ascii="Constantia" w:hAnsi="Constantia" w:cstheme="majorBidi"/>
                <w:b/>
                <w:bCs/>
              </w:rPr>
              <w:t>FeO</w:t>
            </w:r>
            <w:r w:rsidRPr="001D004E">
              <w:rPr>
                <w:rFonts w:ascii="Constantia" w:hAnsi="Constantia" w:cstheme="majorBidi"/>
                <w:b/>
                <w:bCs/>
                <w:vertAlign w:val="subscript"/>
              </w:rPr>
              <w:t>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rPr>
            </w:pPr>
            <w:r w:rsidRPr="001D004E">
              <w:rPr>
                <w:rFonts w:ascii="Constantia" w:hAnsi="Constantia" w:cstheme="majorBidi"/>
                <w:b/>
                <w:bCs/>
              </w:rPr>
              <w:t>CaO</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rPr>
            </w:pPr>
            <w:r w:rsidRPr="001D004E">
              <w:rPr>
                <w:rFonts w:ascii="Constantia" w:hAnsi="Constantia" w:cstheme="majorBidi"/>
                <w:b/>
                <w:bCs/>
              </w:rPr>
              <w:t>MgO</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rPr>
            </w:pPr>
            <w:r w:rsidRPr="001D004E">
              <w:rPr>
                <w:rFonts w:ascii="Constantia" w:hAnsi="Constantia" w:cstheme="majorBidi"/>
                <w:b/>
                <w:bCs/>
              </w:rPr>
              <w:t>Na</w:t>
            </w:r>
            <w:r w:rsidRPr="001D004E">
              <w:rPr>
                <w:rFonts w:ascii="Constantia" w:hAnsi="Constantia" w:cstheme="majorBidi"/>
                <w:b/>
                <w:bCs/>
                <w:vertAlign w:val="subscript"/>
              </w:rPr>
              <w:t>2</w:t>
            </w:r>
            <w:r w:rsidRPr="001D004E">
              <w:rPr>
                <w:rFonts w:ascii="Constantia" w:hAnsi="Constantia" w:cstheme="majorBidi"/>
                <w:b/>
                <w:bCs/>
              </w:rPr>
              <w:t>O</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rPr>
            </w:pPr>
            <w:r w:rsidRPr="001D004E">
              <w:rPr>
                <w:rFonts w:ascii="Constantia" w:hAnsi="Constantia" w:cstheme="majorBidi"/>
                <w:b/>
                <w:bCs/>
              </w:rPr>
              <w:t>K</w:t>
            </w:r>
            <w:r w:rsidRPr="001D004E">
              <w:rPr>
                <w:rFonts w:ascii="Constantia" w:hAnsi="Constantia" w:cstheme="majorBidi"/>
                <w:b/>
                <w:bCs/>
                <w:vertAlign w:val="subscript"/>
              </w:rPr>
              <w:t>2</w:t>
            </w:r>
            <w:r w:rsidRPr="001D004E">
              <w:rPr>
                <w:rFonts w:ascii="Constantia" w:hAnsi="Constantia" w:cstheme="majorBidi"/>
                <w:b/>
                <w:bCs/>
              </w:rPr>
              <w:t>O</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vertAlign w:val="subscript"/>
              </w:rPr>
            </w:pPr>
            <w:r w:rsidRPr="001D004E">
              <w:rPr>
                <w:rFonts w:ascii="Constantia" w:hAnsi="Constantia" w:cstheme="majorBidi"/>
                <w:b/>
                <w:bCs/>
              </w:rPr>
              <w:t>SO</w:t>
            </w:r>
            <w:r w:rsidRPr="001D004E">
              <w:rPr>
                <w:rFonts w:ascii="Constantia" w:hAnsi="Constantia" w:cstheme="majorBidi"/>
                <w:b/>
                <w:bCs/>
                <w:vertAlign w:val="subscript"/>
              </w:rPr>
              <w:t>3</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vertAlign w:val="subscript"/>
              </w:rPr>
            </w:pPr>
            <w:r w:rsidRPr="001D004E">
              <w:rPr>
                <w:rFonts w:ascii="Constantia" w:hAnsi="Constantia" w:cstheme="majorBidi"/>
                <w:b/>
                <w:bCs/>
              </w:rPr>
              <w:t>TiO</w:t>
            </w:r>
            <w:r w:rsidRPr="001D004E">
              <w:rPr>
                <w:rFonts w:ascii="Constantia" w:hAnsi="Constantia" w:cstheme="majorBidi"/>
                <w:b/>
                <w:bCs/>
                <w:vertAlign w:val="subscript"/>
              </w:rPr>
              <w:t>2</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rPr>
            </w:pPr>
            <w:r w:rsidRPr="001D004E">
              <w:rPr>
                <w:rFonts w:ascii="Constantia" w:hAnsi="Constantia" w:cstheme="majorBidi"/>
                <w:b/>
                <w:bCs/>
              </w:rPr>
              <w:t>MnO</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rPr>
            </w:pPr>
            <w:r w:rsidRPr="001D004E">
              <w:rPr>
                <w:rFonts w:ascii="Constantia" w:hAnsi="Constantia" w:cstheme="majorBidi"/>
                <w:b/>
                <w:bCs/>
              </w:rPr>
              <w:t>Origine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rPr>
            </w:pPr>
            <w:r w:rsidRPr="001D004E">
              <w:rPr>
                <w:rFonts w:ascii="Constantia" w:hAnsi="Constantia" w:cstheme="majorBidi"/>
                <w:b/>
                <w:bCs/>
              </w:rPr>
              <w:t>Référence</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38.2</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7.96</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4.68</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42.18</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3.82</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0.65</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0.47</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0.65</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2.04</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Algérie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A.Bougara</w:t>
            </w:r>
            <w:r w:rsidRPr="001D004E">
              <w:rPr>
                <w:rFonts w:ascii="Constantia" w:hAnsi="Constantia" w:cstheme="majorBidi"/>
                <w:b/>
                <w:bCs/>
                <w:color w:val="0000CC"/>
                <w:sz w:val="20"/>
                <w:szCs w:val="20"/>
              </w:rPr>
              <w:t>[15]</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35.04</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13.91</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0.29</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39.4</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6.13</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0.34</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0.39</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0.44</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0.42</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0.43</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Australe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Collins  al.</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9.9</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0.6</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34.7</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14.6</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0.5</w:t>
            </w:r>
          </w:p>
        </w:tc>
        <w:tc>
          <w:tcPr>
            <w:tcW w:w="749"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Canada</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Shi1992</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36.23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9.76</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1.99</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39.4</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10.5</w:t>
            </w:r>
          </w:p>
        </w:tc>
        <w:tc>
          <w:tcPr>
            <w:tcW w:w="775"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00FF99"/>
                <w:sz w:val="20"/>
                <w:szCs w:val="20"/>
              </w:rPr>
            </w:pPr>
          </w:p>
        </w:tc>
        <w:tc>
          <w:tcPr>
            <w:tcW w:w="681"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00FF99"/>
                <w:sz w:val="20"/>
                <w:szCs w:val="20"/>
              </w:rPr>
            </w:pPr>
          </w:p>
        </w:tc>
        <w:tc>
          <w:tcPr>
            <w:tcW w:w="681"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00FF99"/>
                <w:sz w:val="20"/>
                <w:szCs w:val="20"/>
              </w:rPr>
            </w:pP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0.7</w:t>
            </w:r>
          </w:p>
        </w:tc>
        <w:tc>
          <w:tcPr>
            <w:tcW w:w="749"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Chine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Shi et al.</w:t>
            </w:r>
            <w:r w:rsidRPr="001D004E">
              <w:rPr>
                <w:rFonts w:ascii="Constantia" w:hAnsi="Constantia" w:cstheme="majorBidi"/>
                <w:sz w:val="20"/>
                <w:szCs w:val="20"/>
              </w:rPr>
              <w:t xml:space="preserve"> </w:t>
            </w:r>
            <w:r w:rsidRPr="001D004E">
              <w:rPr>
                <w:rFonts w:ascii="Constantia" w:hAnsi="Constantia" w:cstheme="majorBidi"/>
                <w:b/>
                <w:bCs/>
                <w:color w:val="0000CC"/>
                <w:sz w:val="20"/>
                <w:szCs w:val="20"/>
              </w:rPr>
              <w:t>[12]</w:t>
            </w:r>
            <w:r w:rsidRPr="001D004E">
              <w:rPr>
                <w:rFonts w:ascii="Constantia" w:hAnsi="Constantia" w:cstheme="majorBidi"/>
                <w:b/>
                <w:bCs/>
                <w:sz w:val="20"/>
                <w:szCs w:val="20"/>
              </w:rPr>
              <w:t xml:space="preserve">    </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36</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9</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41</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8</w:t>
            </w:r>
          </w:p>
        </w:tc>
        <w:tc>
          <w:tcPr>
            <w:tcW w:w="775"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681"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0.9</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0.85</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Finlande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Gjorv</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35.4</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12.9</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41.8</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6.8</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0.26</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0.38</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1.65</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0.42</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Japon</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Sato et al.</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13.5</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2.3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36.5</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7.5</w:t>
            </w:r>
          </w:p>
        </w:tc>
        <w:tc>
          <w:tcPr>
            <w:tcW w:w="775"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681"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0.6</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2.0</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1.25</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Norvége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Gjorv</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35.3</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9.4</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39.7</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10.03</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0.98</w:t>
            </w:r>
          </w:p>
        </w:tc>
        <w:tc>
          <w:tcPr>
            <w:tcW w:w="681"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1.16</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0.72</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0.98</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Suéde</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Byfors et al.</w:t>
            </w:r>
          </w:p>
        </w:tc>
      </w:tr>
      <w:tr w:rsidR="00B86FE3" w:rsidRPr="001D004E" w:rsidTr="0082573A">
        <w:trPr>
          <w:trHeight w:val="372"/>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34.9</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7.12</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1.02</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42.87</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10.3</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0.24</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0.5</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1.16</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0.39</w:t>
            </w:r>
          </w:p>
        </w:tc>
        <w:tc>
          <w:tcPr>
            <w:tcW w:w="749" w:type="dxa"/>
            <w:shd w:val="clear" w:color="auto" w:fill="00FF99"/>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18"/>
                <w:szCs w:val="18"/>
              </w:rPr>
            </w:pPr>
            <w:r w:rsidRPr="001D004E">
              <w:rPr>
                <w:rFonts w:ascii="Constantia" w:hAnsi="Constantia" w:cstheme="majorBidi"/>
                <w:b/>
                <w:bCs/>
                <w:sz w:val="20"/>
                <w:szCs w:val="20"/>
              </w:rPr>
              <w:t>USA</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18"/>
                <w:szCs w:val="18"/>
              </w:rPr>
            </w:pPr>
            <w:r w:rsidRPr="001D004E">
              <w:rPr>
                <w:rFonts w:ascii="Constantia" w:hAnsi="Constantia" w:cstheme="majorBidi"/>
                <w:b/>
                <w:bCs/>
                <w:sz w:val="18"/>
                <w:szCs w:val="18"/>
              </w:rPr>
              <w:t>HoganandRose</w:t>
            </w:r>
          </w:p>
        </w:tc>
      </w:tr>
      <w:tr w:rsidR="00B86FE3" w:rsidRPr="001D004E" w:rsidTr="0082573A">
        <w:trPr>
          <w:trHeight w:val="366"/>
        </w:trPr>
        <w:tc>
          <w:tcPr>
            <w:tcW w:w="70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34.2</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11.3</w:t>
            </w:r>
          </w:p>
        </w:tc>
        <w:tc>
          <w:tcPr>
            <w:tcW w:w="762"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1.17</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41.6</w:t>
            </w:r>
          </w:p>
        </w:tc>
        <w:tc>
          <w:tcPr>
            <w:tcW w:w="813"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8.21</w:t>
            </w:r>
          </w:p>
        </w:tc>
        <w:tc>
          <w:tcPr>
            <w:tcW w:w="775"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0.26</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w:t>
            </w:r>
          </w:p>
        </w:tc>
        <w:tc>
          <w:tcPr>
            <w:tcW w:w="681"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0.48</w:t>
            </w:r>
          </w:p>
        </w:tc>
        <w:tc>
          <w:tcPr>
            <w:tcW w:w="718"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0.77</w:t>
            </w:r>
          </w:p>
        </w:tc>
        <w:tc>
          <w:tcPr>
            <w:tcW w:w="749" w:type="dxa"/>
          </w:tcPr>
          <w:p w:rsidR="00B86FE3" w:rsidRPr="001D004E" w:rsidRDefault="00B86FE3" w:rsidP="00B86FE3">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0.25</w:t>
            </w:r>
          </w:p>
        </w:tc>
        <w:tc>
          <w:tcPr>
            <w:tcW w:w="1125" w:type="dxa"/>
          </w:tcPr>
          <w:p w:rsidR="00B86FE3" w:rsidRPr="001D004E" w:rsidRDefault="00B86FE3" w:rsidP="00B86FE3">
            <w:pPr>
              <w:autoSpaceDE w:val="0"/>
              <w:autoSpaceDN w:val="0"/>
              <w:adjustRightInd w:val="0"/>
              <w:spacing w:line="360" w:lineRule="auto"/>
              <w:rPr>
                <w:rFonts w:ascii="Constantia" w:hAnsi="Constantia" w:cstheme="majorBidi"/>
                <w:b/>
                <w:bCs/>
                <w:sz w:val="20"/>
                <w:szCs w:val="20"/>
              </w:rPr>
            </w:pPr>
            <w:r w:rsidRPr="001D004E">
              <w:rPr>
                <w:rFonts w:ascii="Constantia" w:hAnsi="Constantia" w:cstheme="majorBidi"/>
                <w:b/>
                <w:bCs/>
                <w:sz w:val="20"/>
                <w:szCs w:val="20"/>
              </w:rPr>
              <w:t>UK</w:t>
            </w:r>
          </w:p>
        </w:tc>
        <w:tc>
          <w:tcPr>
            <w:tcW w:w="1478" w:type="dxa"/>
          </w:tcPr>
          <w:p w:rsidR="00B86FE3" w:rsidRPr="001D004E" w:rsidRDefault="00B86FE3" w:rsidP="00B86FE3">
            <w:pPr>
              <w:autoSpaceDE w:val="0"/>
              <w:autoSpaceDN w:val="0"/>
              <w:adjustRightInd w:val="0"/>
              <w:spacing w:line="360" w:lineRule="auto"/>
              <w:rPr>
                <w:rFonts w:ascii="Constantia" w:hAnsi="Constantia" w:cstheme="majorBidi"/>
                <w:b/>
                <w:bCs/>
                <w:sz w:val="18"/>
                <w:szCs w:val="18"/>
              </w:rPr>
            </w:pPr>
            <w:r w:rsidRPr="001D004E">
              <w:rPr>
                <w:rFonts w:ascii="Constantia" w:hAnsi="Constantia" w:cstheme="majorBidi"/>
                <w:b/>
                <w:bCs/>
                <w:sz w:val="20"/>
                <w:szCs w:val="20"/>
              </w:rPr>
              <w:t xml:space="preserve">Osborne </w:t>
            </w:r>
          </w:p>
        </w:tc>
      </w:tr>
    </w:tbl>
    <w:p w:rsidR="00220E7D" w:rsidRPr="001D004E" w:rsidRDefault="00220E7D" w:rsidP="0082573A">
      <w:pPr>
        <w:autoSpaceDE w:val="0"/>
        <w:autoSpaceDN w:val="0"/>
        <w:adjustRightInd w:val="0"/>
        <w:spacing w:after="0" w:line="240" w:lineRule="auto"/>
        <w:rPr>
          <w:rFonts w:ascii="Constantia" w:hAnsi="Constantia" w:cstheme="majorBidi"/>
          <w:sz w:val="16"/>
          <w:szCs w:val="16"/>
        </w:rPr>
      </w:pPr>
    </w:p>
    <w:p w:rsidR="00B86FE3" w:rsidRPr="001D004E" w:rsidRDefault="00B86FE3" w:rsidP="00B86FE3">
      <w:pPr>
        <w:autoSpaceDE w:val="0"/>
        <w:autoSpaceDN w:val="0"/>
        <w:adjustRightInd w:val="0"/>
        <w:spacing w:after="0" w:line="240" w:lineRule="auto"/>
        <w:rPr>
          <w:rFonts w:ascii="Constantia" w:hAnsi="Constantia" w:cstheme="majorBidi"/>
          <w:b/>
          <w:bCs/>
          <w:sz w:val="4"/>
          <w:szCs w:val="4"/>
        </w:rPr>
      </w:pPr>
    </w:p>
    <w:p w:rsidR="00220E7D" w:rsidRPr="001D004E" w:rsidRDefault="00220E7D" w:rsidP="0082573A">
      <w:pPr>
        <w:autoSpaceDE w:val="0"/>
        <w:autoSpaceDN w:val="0"/>
        <w:adjustRightInd w:val="0"/>
        <w:spacing w:after="0"/>
        <w:ind w:left="4111" w:hanging="4820"/>
        <w:jc w:val="center"/>
        <w:rPr>
          <w:rFonts w:ascii="Constantia" w:hAnsi="Constantia" w:cstheme="majorBidi"/>
        </w:rPr>
      </w:pPr>
      <w:r w:rsidRPr="001D004E">
        <w:rPr>
          <w:rFonts w:ascii="Constantia" w:hAnsi="Constantia" w:cstheme="majorBidi"/>
          <w:b/>
          <w:bCs/>
        </w:rPr>
        <w:t xml:space="preserve">Tableau I.1 </w:t>
      </w:r>
      <w:r w:rsidRPr="001D004E">
        <w:rPr>
          <w:rFonts w:ascii="Constantia" w:hAnsi="Constantia" w:cstheme="majorBidi"/>
        </w:rPr>
        <w:t xml:space="preserve">Composition chimique du laitier de haut fourneau à travers le monde </w:t>
      </w:r>
      <w:r w:rsidR="00B86FE3" w:rsidRPr="001D004E">
        <w:rPr>
          <w:rFonts w:ascii="Constantia" w:hAnsi="Constantia" w:cstheme="majorBidi"/>
        </w:rPr>
        <w:t xml:space="preserve"> </w:t>
      </w:r>
      <w:r w:rsidRPr="001D004E">
        <w:rPr>
          <w:rFonts w:ascii="Constantia" w:hAnsi="Constantia" w:cstheme="majorBidi"/>
          <w:color w:val="0000CC"/>
        </w:rPr>
        <w:t>[16]</w:t>
      </w:r>
    </w:p>
    <w:p w:rsidR="009D7B74" w:rsidRPr="001D004E" w:rsidRDefault="009D7B74" w:rsidP="009D7B74">
      <w:pPr>
        <w:autoSpaceDE w:val="0"/>
        <w:autoSpaceDN w:val="0"/>
        <w:adjustRightInd w:val="0"/>
        <w:spacing w:after="0" w:line="240" w:lineRule="auto"/>
        <w:ind w:left="-567"/>
        <w:rPr>
          <w:rFonts w:ascii="Constantia" w:hAnsi="Constantia" w:cstheme="majorBidi"/>
        </w:rPr>
      </w:pPr>
    </w:p>
    <w:p w:rsidR="009D7B74" w:rsidRPr="001D004E" w:rsidRDefault="009D7B74" w:rsidP="00220E7D">
      <w:pPr>
        <w:autoSpaceDE w:val="0"/>
        <w:autoSpaceDN w:val="0"/>
        <w:adjustRightInd w:val="0"/>
        <w:spacing w:after="0" w:line="240" w:lineRule="auto"/>
        <w:ind w:left="-142"/>
        <w:jc w:val="both"/>
        <w:rPr>
          <w:rFonts w:ascii="Constantia" w:hAnsi="Constantia" w:cstheme="majorBidi"/>
          <w:sz w:val="10"/>
          <w:szCs w:val="10"/>
        </w:rPr>
      </w:pPr>
    </w:p>
    <w:p w:rsidR="009D7B74" w:rsidRPr="001D004E" w:rsidRDefault="00B86FE3" w:rsidP="0082573A">
      <w:pPr>
        <w:autoSpaceDE w:val="0"/>
        <w:autoSpaceDN w:val="0"/>
        <w:adjustRightInd w:val="0"/>
        <w:spacing w:after="0" w:line="360" w:lineRule="auto"/>
        <w:ind w:firstLine="851"/>
        <w:jc w:val="both"/>
        <w:rPr>
          <w:rFonts w:ascii="Constantia" w:hAnsi="Constantia" w:cstheme="majorBidi"/>
          <w:color w:val="0000CC"/>
        </w:rPr>
      </w:pPr>
      <w:r w:rsidRPr="001D004E">
        <w:rPr>
          <w:rFonts w:ascii="Constantia" w:hAnsi="Constantia" w:cstheme="majorBidi"/>
        </w:rPr>
        <w:t xml:space="preserve">  </w:t>
      </w:r>
      <w:r w:rsidR="009D7B74" w:rsidRPr="001D004E">
        <w:rPr>
          <w:rFonts w:ascii="Constantia" w:hAnsi="Constantia" w:cstheme="majorBidi"/>
        </w:rPr>
        <w:t xml:space="preserve">Cependant, il a été observé que l’activité hydraulique augmente avec l’augmentation de CaO, Al2O3 et MgO et diminue avec l’augmentation de SiO2. Selon la norme Européenne EN V 197-1:1992 et les normes Britanniques, le rapport de la masse de SiO2 doit excéder 1, ce rapport assure une haute alcalinité, sans laquelle le laitier devient hydrauliquement inactive </w:t>
      </w:r>
      <w:r w:rsidR="00E81EA7" w:rsidRPr="001D004E">
        <w:rPr>
          <w:rFonts w:ascii="Constantia" w:hAnsi="Constantia" w:cstheme="majorBidi"/>
          <w:color w:val="0000CC"/>
        </w:rPr>
        <w:t>[20</w:t>
      </w:r>
      <w:r w:rsidR="009D7B74" w:rsidRPr="001D004E">
        <w:rPr>
          <w:rFonts w:ascii="Constantia" w:hAnsi="Constantia" w:cstheme="majorBidi"/>
          <w:color w:val="0000CC"/>
        </w:rPr>
        <w:t>]</w:t>
      </w:r>
      <w:r w:rsidR="009D7B74" w:rsidRPr="001D004E">
        <w:rPr>
          <w:rFonts w:ascii="Constantia" w:hAnsi="Constantia" w:cstheme="majorBidi"/>
        </w:rPr>
        <w:t>. Le</w:t>
      </w:r>
      <w:r w:rsidR="008D5F6E" w:rsidRPr="001D004E">
        <w:rPr>
          <w:rFonts w:ascii="Constantia" w:hAnsi="Constantia" w:cstheme="majorBidi"/>
        </w:rPr>
        <w:t xml:space="preserve"> </w:t>
      </w:r>
      <w:r w:rsidR="009D7B74" w:rsidRPr="001D004E">
        <w:rPr>
          <w:rFonts w:ascii="Constantia" w:hAnsi="Constantia" w:cstheme="majorBidi"/>
        </w:rPr>
        <w:t xml:space="preserve"> </w:t>
      </w:r>
      <w:r w:rsidR="00E81EA7" w:rsidRPr="001D004E">
        <w:rPr>
          <w:rFonts w:ascii="Constantia" w:hAnsi="Constantia" w:cstheme="majorBidi"/>
          <w:color w:val="0000CC"/>
        </w:rPr>
        <w:t>[17</w:t>
      </w:r>
      <w:r w:rsidR="009D7B74" w:rsidRPr="001D004E">
        <w:rPr>
          <w:rFonts w:ascii="Constantia" w:hAnsi="Constantia" w:cstheme="majorBidi"/>
          <w:color w:val="0000CC"/>
        </w:rPr>
        <w:t>]</w:t>
      </w:r>
      <w:r w:rsidR="009D7B74" w:rsidRPr="001D004E">
        <w:rPr>
          <w:rFonts w:ascii="Constantia" w:hAnsi="Constantia" w:cstheme="majorBidi"/>
        </w:rPr>
        <w:t xml:space="preserve"> a obtenu des tendances similaires sur le contenu en CaO et a rapporté que l’activité hydraulique augmente avec le rapport CaO/SiO2 au-delà du point limite (n’est pas précisément défini). Mais le contenu en CaO au dessus du point limite rend la granulation difficile et donne de faibles teneurs en verre comme a rapporté Frearson </w:t>
      </w:r>
      <w:r w:rsidR="00E81EA7" w:rsidRPr="001D004E">
        <w:rPr>
          <w:rFonts w:ascii="Constantia" w:hAnsi="Constantia" w:cstheme="majorBidi"/>
          <w:color w:val="0000CC"/>
        </w:rPr>
        <w:t>[18</w:t>
      </w:r>
      <w:r w:rsidR="009D7B74" w:rsidRPr="001D004E">
        <w:rPr>
          <w:rFonts w:ascii="Constantia" w:hAnsi="Constantia" w:cstheme="majorBidi"/>
          <w:color w:val="0000CC"/>
        </w:rPr>
        <w:t>].</w:t>
      </w:r>
    </w:p>
    <w:p w:rsidR="0082573A" w:rsidRPr="001D004E" w:rsidRDefault="0082573A" w:rsidP="0082573A">
      <w:pPr>
        <w:autoSpaceDE w:val="0"/>
        <w:autoSpaceDN w:val="0"/>
        <w:adjustRightInd w:val="0"/>
        <w:spacing w:after="0" w:line="240" w:lineRule="auto"/>
        <w:ind w:firstLine="851"/>
        <w:jc w:val="both"/>
        <w:rPr>
          <w:rFonts w:ascii="Constantia" w:hAnsi="Constantia" w:cstheme="majorBidi"/>
          <w:sz w:val="16"/>
          <w:szCs w:val="16"/>
        </w:rPr>
      </w:pPr>
    </w:p>
    <w:p w:rsidR="009D7B74" w:rsidRPr="001D004E" w:rsidRDefault="009D7B74" w:rsidP="008257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Les métallurgistes classent le laitier comme soit basique ou acidifié : le laitier plus il est basic plus son activité hydraulique est meilleure à la présence d’activateurs alcalins </w:t>
      </w:r>
      <w:r w:rsidR="00E81EA7" w:rsidRPr="001D004E">
        <w:rPr>
          <w:rFonts w:ascii="Constantia" w:hAnsi="Constantia" w:cstheme="majorBidi"/>
          <w:color w:val="0000CC"/>
        </w:rPr>
        <w:t>[17</w:t>
      </w:r>
      <w:r w:rsidRPr="001D004E">
        <w:rPr>
          <w:rFonts w:ascii="Constantia" w:hAnsi="Constantia" w:cstheme="majorBidi"/>
          <w:color w:val="0000CC"/>
        </w:rPr>
        <w:t>].</w:t>
      </w:r>
      <w:r w:rsidRPr="001D004E">
        <w:rPr>
          <w:rFonts w:ascii="Constantia" w:hAnsi="Constantia" w:cstheme="majorBidi"/>
        </w:rPr>
        <w:t xml:space="preserve"> A une basicité constante, la résistance augmente avec la teneur e Al2O3, et un déficit en CaO peut être compensé par une large quantité d’alumine (Al2O3). L’influence du MgO comme un remplacement pour le CaO semble dépendre de la basicité et le contenu en MgO au-delà de 8-10% et peut avoir un petit effet sur le développement de résistance, mais des teneurs élevées ont un effet inverse </w:t>
      </w:r>
      <w:r w:rsidR="00E81EA7" w:rsidRPr="001D004E">
        <w:rPr>
          <w:rFonts w:ascii="Constantia" w:hAnsi="Constantia" w:cstheme="majorBidi"/>
          <w:color w:val="0000CC"/>
        </w:rPr>
        <w:t>[17</w:t>
      </w:r>
      <w:r w:rsidRPr="001D004E">
        <w:rPr>
          <w:rFonts w:ascii="Constantia" w:hAnsi="Constantia" w:cstheme="majorBidi"/>
          <w:color w:val="0000CC"/>
        </w:rPr>
        <w:t>].</w:t>
      </w:r>
    </w:p>
    <w:p w:rsidR="00AD74AC" w:rsidRPr="001D004E" w:rsidRDefault="00AD74AC" w:rsidP="0082573A">
      <w:pPr>
        <w:autoSpaceDE w:val="0"/>
        <w:autoSpaceDN w:val="0"/>
        <w:adjustRightInd w:val="0"/>
        <w:spacing w:after="0" w:line="240" w:lineRule="auto"/>
        <w:ind w:hanging="142"/>
        <w:jc w:val="both"/>
        <w:rPr>
          <w:rFonts w:ascii="Constantia" w:hAnsi="Constantia" w:cstheme="majorBidi"/>
          <w:sz w:val="10"/>
          <w:szCs w:val="10"/>
        </w:rPr>
      </w:pPr>
    </w:p>
    <w:p w:rsidR="001D004E" w:rsidRDefault="00B86FE3" w:rsidP="00220E7D">
      <w:pPr>
        <w:autoSpaceDE w:val="0"/>
        <w:autoSpaceDN w:val="0"/>
        <w:adjustRightInd w:val="0"/>
        <w:spacing w:after="0" w:line="360" w:lineRule="auto"/>
        <w:ind w:hanging="142"/>
        <w:rPr>
          <w:rFonts w:ascii="Constantia" w:hAnsi="Constantia" w:cstheme="majorBidi"/>
          <w:b/>
          <w:bCs/>
          <w:i/>
          <w:iCs/>
        </w:rPr>
      </w:pPr>
      <w:r w:rsidRPr="001D004E">
        <w:rPr>
          <w:rFonts w:ascii="Constantia" w:hAnsi="Constantia" w:cstheme="majorBidi"/>
          <w:b/>
          <w:bCs/>
          <w:i/>
          <w:iCs/>
        </w:rPr>
        <w:t xml:space="preserve"> </w:t>
      </w:r>
      <w:r w:rsidR="0082573A" w:rsidRPr="001D004E">
        <w:rPr>
          <w:rFonts w:ascii="Constantia" w:hAnsi="Constantia" w:cstheme="majorBidi"/>
          <w:b/>
          <w:bCs/>
          <w:i/>
          <w:iCs/>
        </w:rPr>
        <w:t xml:space="preserve"> </w:t>
      </w:r>
    </w:p>
    <w:p w:rsidR="001D004E" w:rsidRDefault="001D004E" w:rsidP="00220E7D">
      <w:pPr>
        <w:autoSpaceDE w:val="0"/>
        <w:autoSpaceDN w:val="0"/>
        <w:adjustRightInd w:val="0"/>
        <w:spacing w:after="0" w:line="360" w:lineRule="auto"/>
        <w:ind w:hanging="142"/>
        <w:rPr>
          <w:rFonts w:ascii="Constantia" w:hAnsi="Constantia" w:cstheme="majorBidi"/>
          <w:b/>
          <w:bCs/>
          <w:i/>
          <w:iCs/>
        </w:rPr>
      </w:pPr>
    </w:p>
    <w:p w:rsidR="001D004E" w:rsidRPr="001D004E" w:rsidRDefault="00EA2F99" w:rsidP="001D004E">
      <w:pPr>
        <w:autoSpaceDE w:val="0"/>
        <w:autoSpaceDN w:val="0"/>
        <w:adjustRightInd w:val="0"/>
        <w:spacing w:after="0" w:line="360" w:lineRule="auto"/>
        <w:ind w:hanging="142"/>
        <w:rPr>
          <w:rFonts w:ascii="Constantia" w:hAnsi="Constantia" w:cstheme="majorBidi"/>
          <w:color w:val="0000CC"/>
        </w:rPr>
      </w:pPr>
      <w:r w:rsidRPr="001D004E">
        <w:rPr>
          <w:rFonts w:ascii="Constantia" w:hAnsi="Constantia" w:cstheme="majorBidi"/>
          <w:b/>
          <w:bCs/>
          <w:i/>
          <w:iCs/>
        </w:rPr>
        <w:lastRenderedPageBreak/>
        <w:t>Tableau I</w:t>
      </w:r>
      <w:r w:rsidR="00AD74AC" w:rsidRPr="001D004E">
        <w:rPr>
          <w:rFonts w:ascii="Constantia" w:hAnsi="Constantia" w:cstheme="majorBidi"/>
          <w:b/>
          <w:bCs/>
          <w:i/>
          <w:iCs/>
        </w:rPr>
        <w:t>.2</w:t>
      </w:r>
      <w:r w:rsidR="00AD74AC" w:rsidRPr="001D004E">
        <w:rPr>
          <w:rFonts w:ascii="Constantia" w:hAnsi="Constantia" w:cstheme="majorBidi"/>
          <w:b/>
          <w:bCs/>
        </w:rPr>
        <w:t xml:space="preserve"> </w:t>
      </w:r>
      <w:r w:rsidR="00AD74AC" w:rsidRPr="001D004E">
        <w:rPr>
          <w:rFonts w:ascii="Constantia" w:hAnsi="Constantia" w:cstheme="majorBidi"/>
        </w:rPr>
        <w:t xml:space="preserve">Composition chimique d’un laitier de haut fourneau granulé </w:t>
      </w:r>
      <w:r w:rsidR="00E81EA7" w:rsidRPr="001D004E">
        <w:rPr>
          <w:rFonts w:ascii="Constantia" w:hAnsi="Constantia" w:cstheme="majorBidi"/>
          <w:color w:val="0000CC"/>
        </w:rPr>
        <w:t>[19</w:t>
      </w:r>
      <w:r w:rsidR="00AD74AC" w:rsidRPr="001D004E">
        <w:rPr>
          <w:rFonts w:ascii="Constantia" w:hAnsi="Constantia" w:cstheme="majorBidi"/>
          <w:color w:val="0000CC"/>
        </w:rPr>
        <w:t>]</w:t>
      </w:r>
    </w:p>
    <w:p w:rsidR="00AD74AC" w:rsidRPr="001D004E" w:rsidRDefault="00AD74AC" w:rsidP="00AD74AC">
      <w:pPr>
        <w:autoSpaceDE w:val="0"/>
        <w:autoSpaceDN w:val="0"/>
        <w:adjustRightInd w:val="0"/>
        <w:spacing w:after="0" w:line="240" w:lineRule="auto"/>
        <w:ind w:left="-142" w:hanging="709"/>
        <w:jc w:val="center"/>
        <w:rPr>
          <w:rFonts w:ascii="Constantia" w:hAnsi="Constantia" w:cstheme="majorBidi"/>
          <w:sz w:val="10"/>
          <w:szCs w:val="10"/>
        </w:rPr>
      </w:pPr>
    </w:p>
    <w:tbl>
      <w:tblPr>
        <w:tblStyle w:val="Grilledutableau"/>
        <w:tblW w:w="9049" w:type="dxa"/>
        <w:tblInd w:w="108"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ook w:val="04A0"/>
      </w:tblPr>
      <w:tblGrid>
        <w:gridCol w:w="1528"/>
        <w:gridCol w:w="948"/>
        <w:gridCol w:w="948"/>
        <w:gridCol w:w="941"/>
        <w:gridCol w:w="950"/>
        <w:gridCol w:w="936"/>
        <w:gridCol w:w="940"/>
        <w:gridCol w:w="929"/>
        <w:gridCol w:w="929"/>
      </w:tblGrid>
      <w:tr w:rsidR="009D7B74" w:rsidRPr="001D004E" w:rsidTr="00B86FE3">
        <w:trPr>
          <w:trHeight w:val="365"/>
        </w:trPr>
        <w:tc>
          <w:tcPr>
            <w:tcW w:w="1528" w:type="dxa"/>
          </w:tcPr>
          <w:p w:rsidR="009D7B74" w:rsidRPr="001D004E" w:rsidRDefault="009D7B74" w:rsidP="00AD74AC">
            <w:pPr>
              <w:autoSpaceDE w:val="0"/>
              <w:autoSpaceDN w:val="0"/>
              <w:adjustRightInd w:val="0"/>
              <w:spacing w:line="360" w:lineRule="auto"/>
              <w:jc w:val="center"/>
              <w:rPr>
                <w:rFonts w:ascii="Constantia" w:hAnsi="Constantia" w:cstheme="majorBidi"/>
                <w:b/>
                <w:bCs/>
                <w:sz w:val="20"/>
                <w:szCs w:val="20"/>
              </w:rPr>
            </w:pPr>
            <w:r w:rsidRPr="001D004E">
              <w:rPr>
                <w:rFonts w:ascii="Constantia" w:hAnsi="Constantia" w:cstheme="majorBidi"/>
                <w:b/>
                <w:bCs/>
                <w:sz w:val="20"/>
                <w:szCs w:val="20"/>
              </w:rPr>
              <w:t>Oxyde</w:t>
            </w:r>
          </w:p>
        </w:tc>
        <w:tc>
          <w:tcPr>
            <w:tcW w:w="948"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Sio</w:t>
            </w:r>
            <w:r w:rsidRPr="001D004E">
              <w:rPr>
                <w:rFonts w:ascii="Constantia" w:hAnsi="Constantia" w:cstheme="majorBidi"/>
                <w:b/>
                <w:bCs/>
                <w:vertAlign w:val="subscript"/>
              </w:rPr>
              <w:t>2</w:t>
            </w:r>
          </w:p>
        </w:tc>
        <w:tc>
          <w:tcPr>
            <w:tcW w:w="948"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Al</w:t>
            </w:r>
            <w:r w:rsidRPr="001D004E">
              <w:rPr>
                <w:rFonts w:ascii="Constantia" w:hAnsi="Constantia" w:cstheme="majorBidi"/>
                <w:b/>
                <w:bCs/>
                <w:vertAlign w:val="subscript"/>
              </w:rPr>
              <w:t>2</w:t>
            </w:r>
            <w:r w:rsidRPr="001D004E">
              <w:rPr>
                <w:rFonts w:ascii="Constantia" w:hAnsi="Constantia" w:cstheme="majorBidi"/>
                <w:b/>
                <w:bCs/>
              </w:rPr>
              <w:t>O</w:t>
            </w:r>
            <w:r w:rsidRPr="001D004E">
              <w:rPr>
                <w:rFonts w:ascii="Constantia" w:hAnsi="Constantia" w:cstheme="majorBidi"/>
                <w:b/>
                <w:bCs/>
                <w:vertAlign w:val="subscript"/>
              </w:rPr>
              <w:t>3</w:t>
            </w:r>
          </w:p>
        </w:tc>
        <w:tc>
          <w:tcPr>
            <w:tcW w:w="941"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FeO</w:t>
            </w:r>
            <w:r w:rsidRPr="001D004E">
              <w:rPr>
                <w:rFonts w:ascii="Constantia" w:hAnsi="Constantia" w:cstheme="majorBidi"/>
                <w:b/>
                <w:bCs/>
                <w:vertAlign w:val="subscript"/>
              </w:rPr>
              <w:t>3</w:t>
            </w:r>
          </w:p>
        </w:tc>
        <w:tc>
          <w:tcPr>
            <w:tcW w:w="950"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CaO</w:t>
            </w:r>
          </w:p>
        </w:tc>
        <w:tc>
          <w:tcPr>
            <w:tcW w:w="936"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MgO</w:t>
            </w:r>
          </w:p>
        </w:tc>
        <w:tc>
          <w:tcPr>
            <w:tcW w:w="940"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MnO</w:t>
            </w:r>
          </w:p>
        </w:tc>
        <w:tc>
          <w:tcPr>
            <w:tcW w:w="929" w:type="dxa"/>
          </w:tcPr>
          <w:p w:rsidR="009D7B74" w:rsidRPr="001D004E" w:rsidRDefault="009D7B74" w:rsidP="00AD74AC">
            <w:pPr>
              <w:autoSpaceDE w:val="0"/>
              <w:autoSpaceDN w:val="0"/>
              <w:adjustRightInd w:val="0"/>
              <w:spacing w:line="360" w:lineRule="auto"/>
              <w:jc w:val="center"/>
              <w:rPr>
                <w:rFonts w:ascii="Constantia" w:hAnsi="Constantia" w:cstheme="majorBidi"/>
              </w:rPr>
            </w:pPr>
            <w:r w:rsidRPr="001D004E">
              <w:rPr>
                <w:rFonts w:ascii="Constantia" w:hAnsi="Constantia" w:cstheme="majorBidi"/>
                <w:b/>
                <w:bCs/>
              </w:rPr>
              <w:t>S2</w:t>
            </w:r>
          </w:p>
        </w:tc>
        <w:tc>
          <w:tcPr>
            <w:tcW w:w="929" w:type="dxa"/>
          </w:tcPr>
          <w:p w:rsidR="009D7B74" w:rsidRPr="001D004E" w:rsidRDefault="009D7B74" w:rsidP="00AD74AC">
            <w:pPr>
              <w:autoSpaceDE w:val="0"/>
              <w:autoSpaceDN w:val="0"/>
              <w:adjustRightInd w:val="0"/>
              <w:spacing w:line="360" w:lineRule="auto"/>
              <w:jc w:val="center"/>
              <w:rPr>
                <w:rFonts w:ascii="Constantia" w:hAnsi="Constantia" w:cstheme="majorBidi"/>
                <w:sz w:val="20"/>
                <w:szCs w:val="20"/>
              </w:rPr>
            </w:pPr>
            <w:r w:rsidRPr="001D004E">
              <w:rPr>
                <w:rFonts w:ascii="Constantia" w:hAnsi="Constantia" w:cstheme="majorBidi"/>
                <w:b/>
                <w:bCs/>
              </w:rPr>
              <w:t>SO</w:t>
            </w:r>
            <w:r w:rsidRPr="001D004E">
              <w:rPr>
                <w:rFonts w:ascii="Constantia" w:hAnsi="Constantia" w:cstheme="majorBidi"/>
                <w:b/>
                <w:bCs/>
                <w:vertAlign w:val="subscript"/>
              </w:rPr>
              <w:t>3</w:t>
            </w:r>
          </w:p>
        </w:tc>
      </w:tr>
      <w:tr w:rsidR="009D7B74" w:rsidRPr="001D004E" w:rsidTr="00B86FE3">
        <w:trPr>
          <w:trHeight w:val="646"/>
        </w:trPr>
        <w:tc>
          <w:tcPr>
            <w:tcW w:w="1528" w:type="dxa"/>
          </w:tcPr>
          <w:p w:rsidR="009D7B74" w:rsidRPr="001D004E" w:rsidRDefault="009D7B74" w:rsidP="00AD74AC">
            <w:pPr>
              <w:autoSpaceDE w:val="0"/>
              <w:autoSpaceDN w:val="0"/>
              <w:adjustRightInd w:val="0"/>
              <w:spacing w:line="360" w:lineRule="auto"/>
              <w:jc w:val="center"/>
              <w:rPr>
                <w:rFonts w:ascii="Constantia" w:hAnsi="Constantia" w:cstheme="majorBidi"/>
                <w:b/>
                <w:bCs/>
                <w:sz w:val="20"/>
                <w:szCs w:val="20"/>
              </w:rPr>
            </w:pPr>
            <w:r w:rsidRPr="001D004E">
              <w:rPr>
                <w:rFonts w:ascii="Constantia" w:hAnsi="Constantia" w:cstheme="majorBidi"/>
                <w:b/>
                <w:bCs/>
                <w:sz w:val="20"/>
                <w:szCs w:val="20"/>
              </w:rPr>
              <w:t>Composition (%)</w:t>
            </w:r>
          </w:p>
        </w:tc>
        <w:tc>
          <w:tcPr>
            <w:tcW w:w="948"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35.34</w:t>
            </w:r>
          </w:p>
        </w:tc>
        <w:tc>
          <w:tcPr>
            <w:tcW w:w="948"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11.59</w:t>
            </w:r>
          </w:p>
        </w:tc>
        <w:tc>
          <w:tcPr>
            <w:tcW w:w="941"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0.35</w:t>
            </w:r>
          </w:p>
        </w:tc>
        <w:tc>
          <w:tcPr>
            <w:tcW w:w="950"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41.99</w:t>
            </w:r>
          </w:p>
        </w:tc>
        <w:tc>
          <w:tcPr>
            <w:tcW w:w="936"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8.04</w:t>
            </w:r>
          </w:p>
        </w:tc>
        <w:tc>
          <w:tcPr>
            <w:tcW w:w="940"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0.45</w:t>
            </w:r>
          </w:p>
        </w:tc>
        <w:tc>
          <w:tcPr>
            <w:tcW w:w="929"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1.18</w:t>
            </w:r>
          </w:p>
        </w:tc>
        <w:tc>
          <w:tcPr>
            <w:tcW w:w="929" w:type="dxa"/>
          </w:tcPr>
          <w:p w:rsidR="009D7B74" w:rsidRPr="001D004E" w:rsidRDefault="009D7B74" w:rsidP="00AD74AC">
            <w:pPr>
              <w:autoSpaceDE w:val="0"/>
              <w:autoSpaceDN w:val="0"/>
              <w:adjustRightInd w:val="0"/>
              <w:spacing w:line="360" w:lineRule="auto"/>
              <w:jc w:val="center"/>
              <w:rPr>
                <w:rFonts w:ascii="Constantia" w:hAnsi="Constantia" w:cstheme="majorBidi"/>
                <w:b/>
                <w:bCs/>
                <w:color w:val="660066"/>
                <w:sz w:val="20"/>
                <w:szCs w:val="20"/>
              </w:rPr>
            </w:pPr>
            <w:r w:rsidRPr="001D004E">
              <w:rPr>
                <w:rFonts w:ascii="Constantia" w:hAnsi="Constantia" w:cstheme="majorBidi"/>
                <w:b/>
                <w:bCs/>
                <w:color w:val="660066"/>
                <w:sz w:val="20"/>
                <w:szCs w:val="20"/>
              </w:rPr>
              <w:t>0.23</w:t>
            </w:r>
          </w:p>
        </w:tc>
      </w:tr>
    </w:tbl>
    <w:p w:rsidR="00B86FE3" w:rsidRPr="001D004E" w:rsidRDefault="00AD74AC" w:rsidP="00C23DF9">
      <w:pPr>
        <w:autoSpaceDE w:val="0"/>
        <w:autoSpaceDN w:val="0"/>
        <w:adjustRightInd w:val="0"/>
        <w:spacing w:after="0" w:line="360" w:lineRule="auto"/>
        <w:ind w:left="-142" w:hanging="425"/>
        <w:jc w:val="both"/>
        <w:rPr>
          <w:rFonts w:ascii="Constantia" w:hAnsi="Constantia" w:cstheme="majorBidi"/>
          <w:sz w:val="18"/>
          <w:szCs w:val="18"/>
        </w:rPr>
      </w:pPr>
      <w:r w:rsidRPr="001D004E">
        <w:rPr>
          <w:rFonts w:ascii="Constantia" w:hAnsi="Constantia" w:cstheme="majorBidi"/>
          <w:sz w:val="18"/>
          <w:szCs w:val="18"/>
        </w:rPr>
        <w:t xml:space="preserve">       </w:t>
      </w:r>
    </w:p>
    <w:p w:rsidR="009D7B74" w:rsidRPr="001D004E" w:rsidRDefault="00B86FE3" w:rsidP="0082573A">
      <w:pPr>
        <w:tabs>
          <w:tab w:val="left" w:pos="851"/>
        </w:tabs>
        <w:autoSpaceDE w:val="0"/>
        <w:autoSpaceDN w:val="0"/>
        <w:adjustRightInd w:val="0"/>
        <w:spacing w:after="0" w:line="360" w:lineRule="auto"/>
        <w:ind w:firstLine="284"/>
        <w:jc w:val="both"/>
        <w:rPr>
          <w:rFonts w:ascii="Constantia" w:hAnsi="Constantia" w:cstheme="majorBidi"/>
        </w:rPr>
      </w:pPr>
      <w:r w:rsidRPr="001D004E">
        <w:rPr>
          <w:rFonts w:ascii="Constantia" w:hAnsi="Constantia" w:cstheme="majorBidi"/>
          <w:sz w:val="18"/>
          <w:szCs w:val="18"/>
        </w:rPr>
        <w:t xml:space="preserve">       </w:t>
      </w:r>
      <w:r w:rsidR="00C23DF9" w:rsidRPr="001D004E">
        <w:rPr>
          <w:rFonts w:ascii="Constantia" w:hAnsi="Constantia" w:cstheme="majorBidi"/>
          <w:sz w:val="18"/>
          <w:szCs w:val="18"/>
        </w:rPr>
        <w:t xml:space="preserve"> </w:t>
      </w:r>
      <w:r w:rsidRPr="001D004E">
        <w:rPr>
          <w:rFonts w:ascii="Constantia" w:hAnsi="Constantia" w:cstheme="majorBidi"/>
          <w:sz w:val="18"/>
          <w:szCs w:val="18"/>
        </w:rPr>
        <w:t xml:space="preserve">  </w:t>
      </w:r>
      <w:r w:rsidR="0082573A" w:rsidRPr="001D004E">
        <w:rPr>
          <w:rFonts w:ascii="Constantia" w:hAnsi="Constantia" w:cstheme="majorBidi"/>
          <w:sz w:val="18"/>
          <w:szCs w:val="18"/>
        </w:rPr>
        <w:t xml:space="preserve">    </w:t>
      </w:r>
      <w:r w:rsidR="00C23DF9" w:rsidRPr="001D004E">
        <w:rPr>
          <w:rFonts w:ascii="Constantia" w:hAnsi="Constantia" w:cstheme="majorBidi"/>
        </w:rPr>
        <w:t xml:space="preserve">Plusieurs études des matériaux cimentaires suggèrent que le PH de la solution joue un rôle important dans le processus d’hydratation et aussi dans la détermination de la nature des CSH formées. Il a été rapporté que les CSH ne se forment pas dans une solution avec un PH au-dessous de 9.5 </w:t>
      </w:r>
      <w:r w:rsidR="00C23DF9" w:rsidRPr="001D004E">
        <w:rPr>
          <w:rFonts w:ascii="Constantia" w:hAnsi="Constantia" w:cstheme="majorBidi"/>
          <w:color w:val="0000CC"/>
        </w:rPr>
        <w:t>[22]</w:t>
      </w:r>
      <w:r w:rsidR="00C23DF9" w:rsidRPr="001D004E">
        <w:rPr>
          <w:rFonts w:ascii="Constantia" w:hAnsi="Constantia" w:cstheme="majorBidi"/>
        </w:rPr>
        <w:t xml:space="preserve">. Il a été suggéré que la solution à PH élevé active l’hydratation du laitier par la dissolution de la couche imperméable de l’eau sur la surface des particules de laitier </w:t>
      </w:r>
      <w:r w:rsidR="00C23DF9" w:rsidRPr="001D004E">
        <w:rPr>
          <w:rFonts w:ascii="Constantia" w:hAnsi="Constantia" w:cstheme="majorBidi"/>
          <w:color w:val="0000CC"/>
        </w:rPr>
        <w:t>[17,18]</w:t>
      </w:r>
      <w:r w:rsidR="00C23DF9" w:rsidRPr="001D004E">
        <w:rPr>
          <w:rFonts w:ascii="Constantia" w:hAnsi="Constantia" w:cstheme="majorBidi"/>
        </w:rPr>
        <w:t xml:space="preserve">. Aussi, la formation des CSH est dépendante du type des silicates dans la solution, qui est aussi affectée par le PH </w:t>
      </w:r>
      <w:r w:rsidR="00845ADE" w:rsidRPr="001D004E">
        <w:rPr>
          <w:rFonts w:ascii="Constantia" w:hAnsi="Constantia" w:cstheme="majorBidi"/>
          <w:color w:val="0000CC"/>
        </w:rPr>
        <w:t>[23,24</w:t>
      </w:r>
      <w:r w:rsidR="00C23DF9" w:rsidRPr="001D004E">
        <w:rPr>
          <w:rFonts w:ascii="Constantia" w:hAnsi="Constantia" w:cstheme="majorBidi"/>
          <w:color w:val="0000CC"/>
        </w:rPr>
        <w:t>]</w:t>
      </w:r>
      <w:r w:rsidR="00C23DF9" w:rsidRPr="001D004E">
        <w:rPr>
          <w:rFonts w:ascii="Constantia" w:hAnsi="Constantia" w:cstheme="majorBidi"/>
        </w:rPr>
        <w:t xml:space="preserve">, d’autres chercheurs ont établi que le rapport C/S des CSH dépend du PH et de la teneur en alcalins de la solution des pores ; les CSH avec un rapport C/S élevé se forment dans des solutions d’un PH élevé ou une teneur en alcalins élevée </w:t>
      </w:r>
      <w:r w:rsidR="00845ADE" w:rsidRPr="001D004E">
        <w:rPr>
          <w:rFonts w:ascii="Constantia" w:hAnsi="Constantia" w:cstheme="majorBidi"/>
          <w:color w:val="0000CC"/>
        </w:rPr>
        <w:t>[25-26-27-28</w:t>
      </w:r>
      <w:r w:rsidR="00C23DF9" w:rsidRPr="001D004E">
        <w:rPr>
          <w:rFonts w:ascii="Constantia" w:hAnsi="Constantia" w:cstheme="majorBidi"/>
          <w:color w:val="0000CC"/>
        </w:rPr>
        <w:t>]</w:t>
      </w:r>
      <w:r w:rsidR="00C23DF9" w:rsidRPr="001D004E">
        <w:rPr>
          <w:rFonts w:ascii="Constantia" w:hAnsi="Constantia" w:cstheme="majorBidi"/>
        </w:rPr>
        <w:t xml:space="preserve">. Par ailleurs, Anderson et al. </w:t>
      </w:r>
      <w:r w:rsidR="00845ADE" w:rsidRPr="001D004E">
        <w:rPr>
          <w:rFonts w:ascii="Constantia" w:hAnsi="Constantia" w:cstheme="majorBidi"/>
          <w:color w:val="0000CC"/>
        </w:rPr>
        <w:t>[29</w:t>
      </w:r>
      <w:r w:rsidR="00C23DF9" w:rsidRPr="001D004E">
        <w:rPr>
          <w:rFonts w:ascii="Constantia" w:hAnsi="Constantia" w:cstheme="majorBidi"/>
          <w:color w:val="0000CC"/>
        </w:rPr>
        <w:t>]</w:t>
      </w:r>
      <w:r w:rsidR="00C23DF9" w:rsidRPr="001D004E">
        <w:rPr>
          <w:rFonts w:ascii="Constantia" w:hAnsi="Constantia" w:cstheme="majorBidi"/>
        </w:rPr>
        <w:t xml:space="preserve"> ont établi qu’il n y’a pas une corrélation évidente du PH avec les composants chimiques des matériaux.</w:t>
      </w:r>
    </w:p>
    <w:p w:rsidR="0082573A" w:rsidRPr="001D004E" w:rsidRDefault="0082573A" w:rsidP="0082573A">
      <w:pPr>
        <w:autoSpaceDE w:val="0"/>
        <w:autoSpaceDN w:val="0"/>
        <w:adjustRightInd w:val="0"/>
        <w:spacing w:after="0" w:line="240" w:lineRule="auto"/>
        <w:ind w:firstLine="284"/>
        <w:jc w:val="both"/>
        <w:rPr>
          <w:rFonts w:ascii="Constantia" w:hAnsi="Constantia" w:cstheme="majorBidi"/>
          <w:sz w:val="10"/>
          <w:szCs w:val="10"/>
        </w:rPr>
      </w:pPr>
    </w:p>
    <w:p w:rsidR="00C23DF9" w:rsidRPr="001D004E" w:rsidRDefault="00DF5EE9" w:rsidP="00B86FE3">
      <w:pPr>
        <w:autoSpaceDE w:val="0"/>
        <w:autoSpaceDN w:val="0"/>
        <w:adjustRightInd w:val="0"/>
        <w:spacing w:after="0" w:line="360" w:lineRule="auto"/>
        <w:ind w:hanging="567"/>
        <w:jc w:val="both"/>
        <w:rPr>
          <w:rFonts w:ascii="Constantia" w:hAnsi="Constantia" w:cstheme="majorBidi"/>
        </w:rPr>
      </w:pPr>
      <w:r w:rsidRPr="001D004E">
        <w:rPr>
          <w:rFonts w:ascii="Constantia" w:hAnsi="Constantia" w:cstheme="majorBidi"/>
        </w:rPr>
        <w:t xml:space="preserve">      </w:t>
      </w:r>
      <w:r w:rsidR="00B86FE3" w:rsidRPr="001D004E">
        <w:rPr>
          <w:rFonts w:ascii="Constantia" w:hAnsi="Constantia" w:cstheme="majorBidi"/>
        </w:rPr>
        <w:t xml:space="preserve">  </w:t>
      </w:r>
      <w:r w:rsidR="0082573A" w:rsidRPr="001D004E">
        <w:rPr>
          <w:rFonts w:ascii="Constantia" w:hAnsi="Constantia" w:cstheme="majorBidi"/>
        </w:rPr>
        <w:t xml:space="preserve">                  </w:t>
      </w:r>
      <w:r w:rsidR="00BE3CCC" w:rsidRPr="001D004E">
        <w:rPr>
          <w:rFonts w:ascii="Constantia" w:hAnsi="Constantia" w:cstheme="majorBidi"/>
        </w:rPr>
        <w:t>Bougera</w:t>
      </w:r>
      <w:r w:rsidR="00C23DF9" w:rsidRPr="001D004E">
        <w:rPr>
          <w:rFonts w:ascii="Constantia" w:hAnsi="Constantia" w:cstheme="majorBidi"/>
        </w:rPr>
        <w:t xml:space="preserve"> et al </w:t>
      </w:r>
      <w:r w:rsidR="00C23DF9" w:rsidRPr="001D004E">
        <w:rPr>
          <w:rFonts w:ascii="Constantia" w:hAnsi="Constantia" w:cstheme="majorBidi"/>
          <w:color w:val="0000CC"/>
        </w:rPr>
        <w:t>[21]</w:t>
      </w:r>
      <w:r w:rsidR="00C23DF9" w:rsidRPr="001D004E">
        <w:rPr>
          <w:rFonts w:ascii="Constantia" w:hAnsi="Constantia" w:cstheme="majorBidi"/>
          <w:b/>
          <w:bCs/>
        </w:rPr>
        <w:t xml:space="preserve"> </w:t>
      </w:r>
      <w:r w:rsidR="00C23DF9" w:rsidRPr="001D004E">
        <w:rPr>
          <w:rFonts w:ascii="Constantia" w:hAnsi="Constantia" w:cstheme="majorBidi"/>
        </w:rPr>
        <w:t xml:space="preserve">ont conclu que la composition chimique a un effet significative sur la réactivité du laitier, les deux laitiers qu’ils ont étudié avaient une teneur en verre, une finesse et une distribution en taille de particules similaires, mais l’évolution de leurs chaleurs d’hydratation et le taux de développement des résistances sont différentes, suggérant que la composition chimique joue un grand rôle en affectant ces propriétés. Le retard dans la contribution du laitier Algérien à la résistance au jeune âge par rapport au laitier </w:t>
      </w:r>
      <w:r w:rsidR="00BE3CCC" w:rsidRPr="001D004E">
        <w:rPr>
          <w:rFonts w:ascii="Constantia" w:hAnsi="Constantia" w:cstheme="majorBidi"/>
        </w:rPr>
        <w:t>Britannique</w:t>
      </w:r>
      <w:r w:rsidR="00C23DF9" w:rsidRPr="001D004E">
        <w:rPr>
          <w:rFonts w:ascii="Constantia" w:hAnsi="Constantia" w:cstheme="majorBidi"/>
        </w:rPr>
        <w:t xml:space="preserve"> peut être lié à la précipitation de la magnésie hydratée et les oxydes de fer formés par ce laitier.</w:t>
      </w:r>
    </w:p>
    <w:p w:rsidR="00F830A4" w:rsidRPr="001D004E" w:rsidRDefault="00F830A4" w:rsidP="00F830A4">
      <w:pPr>
        <w:autoSpaceDE w:val="0"/>
        <w:autoSpaceDN w:val="0"/>
        <w:adjustRightInd w:val="0"/>
        <w:spacing w:after="0" w:line="240" w:lineRule="auto"/>
        <w:ind w:left="-142" w:hanging="425"/>
        <w:jc w:val="both"/>
        <w:rPr>
          <w:rFonts w:ascii="Constantia" w:hAnsi="Constantia" w:cstheme="majorBidi"/>
          <w:sz w:val="16"/>
          <w:szCs w:val="16"/>
        </w:rPr>
      </w:pPr>
    </w:p>
    <w:p w:rsidR="00A74CC6" w:rsidRPr="001D004E" w:rsidRDefault="00F830A4" w:rsidP="00C23DF9">
      <w:pPr>
        <w:autoSpaceDE w:val="0"/>
        <w:autoSpaceDN w:val="0"/>
        <w:adjustRightInd w:val="0"/>
        <w:spacing w:after="0" w:line="360" w:lineRule="auto"/>
        <w:ind w:left="-142" w:hanging="425"/>
        <w:jc w:val="both"/>
        <w:rPr>
          <w:rFonts w:ascii="Constantia" w:hAnsi="Constantia" w:cstheme="majorBidi"/>
          <w:b/>
          <w:bCs/>
          <w:sz w:val="24"/>
          <w:szCs w:val="24"/>
        </w:rPr>
      </w:pPr>
      <w:r w:rsidRPr="001D004E">
        <w:rPr>
          <w:rFonts w:ascii="Constantia" w:hAnsi="Constantia" w:cstheme="majorBidi"/>
          <w:b/>
          <w:bCs/>
          <w:i/>
          <w:iCs/>
          <w:sz w:val="24"/>
          <w:szCs w:val="24"/>
        </w:rPr>
        <w:t xml:space="preserve">     </w:t>
      </w:r>
      <w:r w:rsidR="009E6E63" w:rsidRPr="001D004E">
        <w:rPr>
          <w:rFonts w:ascii="Constantia" w:hAnsi="Constantia" w:cstheme="majorBidi"/>
          <w:b/>
          <w:bCs/>
          <w:i/>
          <w:iCs/>
          <w:sz w:val="24"/>
          <w:szCs w:val="24"/>
        </w:rPr>
        <w:t xml:space="preserve">  </w:t>
      </w:r>
      <w:r w:rsidR="00C47C1E"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00C47C1E" w:rsidRPr="001D004E">
        <w:rPr>
          <w:rFonts w:ascii="Constantia" w:hAnsi="Constantia" w:cstheme="majorBidi"/>
          <w:b/>
          <w:bCs/>
          <w:sz w:val="28"/>
          <w:szCs w:val="28"/>
        </w:rPr>
        <w:t>5</w:t>
      </w:r>
      <w:r w:rsidR="001D004E">
        <w:rPr>
          <w:rFonts w:ascii="Constantia" w:hAnsi="Constantia" w:cstheme="majorBidi"/>
          <w:b/>
          <w:bCs/>
          <w:sz w:val="32"/>
          <w:szCs w:val="32"/>
        </w:rPr>
        <w:t xml:space="preserve">  </w:t>
      </w:r>
      <w:r w:rsidR="00D148DA" w:rsidRPr="001D004E">
        <w:rPr>
          <w:rFonts w:ascii="Constantia" w:hAnsi="Constantia" w:cstheme="majorBidi"/>
          <w:b/>
          <w:bCs/>
          <w:sz w:val="28"/>
          <w:szCs w:val="28"/>
        </w:rPr>
        <w:t>Composition minéralogique</w:t>
      </w:r>
      <w:r w:rsidR="00353913" w:rsidRPr="001D004E">
        <w:rPr>
          <w:rFonts w:ascii="Constantia" w:hAnsi="Constantia" w:cstheme="majorBidi"/>
          <w:b/>
          <w:bCs/>
          <w:sz w:val="28"/>
          <w:szCs w:val="28"/>
        </w:rPr>
        <w:t> :</w:t>
      </w:r>
    </w:p>
    <w:p w:rsidR="00B47C91" w:rsidRPr="001D004E" w:rsidRDefault="00B47C91" w:rsidP="00B47C91">
      <w:pPr>
        <w:autoSpaceDE w:val="0"/>
        <w:autoSpaceDN w:val="0"/>
        <w:adjustRightInd w:val="0"/>
        <w:spacing w:after="0" w:line="240" w:lineRule="auto"/>
        <w:ind w:left="-142" w:hanging="425"/>
        <w:jc w:val="both"/>
        <w:rPr>
          <w:rFonts w:ascii="Constantia" w:hAnsi="Constantia" w:cstheme="majorBidi"/>
          <w:b/>
          <w:bCs/>
          <w:sz w:val="10"/>
          <w:szCs w:val="10"/>
        </w:rPr>
      </w:pPr>
    </w:p>
    <w:p w:rsidR="00B47C91" w:rsidRPr="001D004E" w:rsidRDefault="00B47C91" w:rsidP="008257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Dans un haut fourneau, le minerai de fer est réduit au moyen de coke, en fer métallique, tandis que la silice et l’alumine se combinent avec la chaux et </w:t>
      </w:r>
      <w:r w:rsidR="00C47C1E" w:rsidRPr="001D004E">
        <w:rPr>
          <w:rFonts w:ascii="Constantia" w:hAnsi="Constantia" w:cstheme="majorBidi"/>
        </w:rPr>
        <w:t>le</w:t>
      </w:r>
      <w:r w:rsidRPr="001D004E">
        <w:rPr>
          <w:rFonts w:ascii="Constantia" w:hAnsi="Constantia" w:cstheme="majorBidi"/>
        </w:rPr>
        <w:t xml:space="preserve"> manganèse pour former un laitier fondu qui se ressemble au dessus de fer en fusion, au fond du haut fourneau.</w:t>
      </w:r>
    </w:p>
    <w:p w:rsidR="00B47C91" w:rsidRPr="001D004E" w:rsidRDefault="00B47C91" w:rsidP="008257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Le fer dissout lui même certains constituants en une forme réduite, notamment le silicium, le manganèse et le soufre. La réparation du soufre entre le fer et le laitier est importante. Pour favoriser la dissolution du soufre dans le laitier, on augmente soit la température soit la teneur en CaO du laitier, cette dernière augmentation entraîne en tous cas un accroissement de la température pour maintenir la fluidité </w:t>
      </w:r>
      <w:r w:rsidRPr="001D004E">
        <w:rPr>
          <w:rFonts w:ascii="Constantia" w:hAnsi="Constantia" w:cstheme="majorBidi"/>
          <w:color w:val="0000CC"/>
        </w:rPr>
        <w:t>[30].</w:t>
      </w:r>
      <w:r w:rsidRPr="001D004E">
        <w:rPr>
          <w:rFonts w:ascii="Constantia" w:hAnsi="Constantia" w:cstheme="majorBidi"/>
        </w:rPr>
        <w:t xml:space="preserve"> Dans ce cas, il est possible </w:t>
      </w:r>
      <w:r w:rsidRPr="001D004E">
        <w:rPr>
          <w:rFonts w:ascii="Constantia" w:hAnsi="Constantia" w:cstheme="majorBidi"/>
        </w:rPr>
        <w:lastRenderedPageBreak/>
        <w:t>d’utiliser un laitier liquide avec une teneur en chaux beaucoup plus faible et l’opération s’appelle alors :</w:t>
      </w:r>
    </w:p>
    <w:p w:rsidR="00B47C91" w:rsidRPr="001D004E" w:rsidRDefault="00B47C91" w:rsidP="00B47C91">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 Changement d’acide », se qui signifie que le laitier est moins basique que dans le traitement normal </w:t>
      </w:r>
      <w:r w:rsidRPr="001D004E">
        <w:rPr>
          <w:rFonts w:ascii="Constantia" w:hAnsi="Constantia" w:cstheme="majorBidi"/>
          <w:color w:val="0000CC"/>
        </w:rPr>
        <w:t>[31].</w:t>
      </w:r>
      <w:r w:rsidRPr="001D004E">
        <w:rPr>
          <w:rFonts w:ascii="Constantia" w:hAnsi="Constantia" w:cstheme="majorBidi"/>
        </w:rPr>
        <w:t xml:space="preserve"> </w:t>
      </w:r>
    </w:p>
    <w:p w:rsidR="0082573A" w:rsidRDefault="00B47C91" w:rsidP="001C574B">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Les assemblages probables de minéraux formés par les quatre constituants principaux CaO, SiO2, Al2O3 et MgO, dans la limite des proportions caractéristiques des laitiers, ne peuvent pas être prédits avec certitude, parce que le système quartenaire n’a pas encore été étudié complètement. Donc on s’est contenté uniquement du système ternaire CaO, SiO2 et Al2O3, d’où on peut remarquer que les phases correspondantes aux laitier de haut fourneau et au clinker portland sont voisines </w:t>
      </w:r>
      <w:r w:rsidRPr="001D004E">
        <w:rPr>
          <w:rFonts w:ascii="Constantia" w:hAnsi="Constantia" w:cstheme="majorBidi"/>
          <w:color w:val="0000CC"/>
        </w:rPr>
        <w:t>[32].</w:t>
      </w:r>
    </w:p>
    <w:p w:rsidR="001C574B" w:rsidRPr="001C574B" w:rsidRDefault="001C574B" w:rsidP="001C574B">
      <w:pPr>
        <w:autoSpaceDE w:val="0"/>
        <w:autoSpaceDN w:val="0"/>
        <w:adjustRightInd w:val="0"/>
        <w:spacing w:after="0" w:line="240" w:lineRule="auto"/>
        <w:ind w:firstLine="851"/>
        <w:jc w:val="both"/>
        <w:rPr>
          <w:rFonts w:ascii="Constantia" w:hAnsi="Constantia" w:cstheme="majorBidi"/>
          <w:sz w:val="10"/>
          <w:szCs w:val="10"/>
        </w:rPr>
      </w:pPr>
    </w:p>
    <w:p w:rsidR="00E92487" w:rsidRPr="001D004E" w:rsidRDefault="009E6E63" w:rsidP="00B47C91">
      <w:pPr>
        <w:autoSpaceDE w:val="0"/>
        <w:autoSpaceDN w:val="0"/>
        <w:adjustRightInd w:val="0"/>
        <w:spacing w:after="0" w:line="360" w:lineRule="auto"/>
        <w:jc w:val="both"/>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00C47C1E" w:rsidRPr="001D004E">
        <w:rPr>
          <w:rFonts w:ascii="Constantia" w:hAnsi="Constantia" w:cstheme="majorBidi"/>
          <w:b/>
          <w:bCs/>
          <w:sz w:val="28"/>
          <w:szCs w:val="28"/>
        </w:rPr>
        <w:t>6</w:t>
      </w:r>
      <w:r w:rsidRPr="001D004E">
        <w:rPr>
          <w:rFonts w:ascii="Constantia" w:hAnsi="Constantia" w:cstheme="majorBidi"/>
          <w:b/>
          <w:bCs/>
          <w:sz w:val="32"/>
          <w:szCs w:val="32"/>
        </w:rPr>
        <w:t xml:space="preserve"> </w:t>
      </w:r>
      <w:r w:rsidR="0082573A" w:rsidRPr="001D004E">
        <w:rPr>
          <w:rFonts w:ascii="Constantia" w:hAnsi="Constantia" w:cstheme="majorBidi"/>
          <w:b/>
          <w:bCs/>
          <w:sz w:val="32"/>
          <w:szCs w:val="32"/>
        </w:rPr>
        <w:t xml:space="preserve">   </w:t>
      </w:r>
      <w:r w:rsidRPr="001D004E">
        <w:rPr>
          <w:rFonts w:ascii="Constantia" w:hAnsi="Constantia" w:cstheme="majorBidi"/>
          <w:b/>
          <w:bCs/>
          <w:sz w:val="28"/>
          <w:szCs w:val="28"/>
        </w:rPr>
        <w:t>Activité des laitiers</w:t>
      </w:r>
      <w:r w:rsidR="00353913" w:rsidRPr="001D004E">
        <w:rPr>
          <w:rFonts w:ascii="Constantia" w:hAnsi="Constantia" w:cstheme="majorBidi"/>
          <w:b/>
          <w:bCs/>
          <w:sz w:val="28"/>
          <w:szCs w:val="28"/>
        </w:rPr>
        <w:t> :</w:t>
      </w:r>
    </w:p>
    <w:p w:rsidR="009E6E63" w:rsidRPr="001D004E" w:rsidRDefault="009E6E63" w:rsidP="009E6E63">
      <w:pPr>
        <w:autoSpaceDE w:val="0"/>
        <w:autoSpaceDN w:val="0"/>
        <w:adjustRightInd w:val="0"/>
        <w:spacing w:after="0" w:line="240" w:lineRule="auto"/>
        <w:jc w:val="both"/>
        <w:rPr>
          <w:rFonts w:ascii="Constantia" w:hAnsi="Constantia" w:cstheme="majorBidi"/>
          <w:b/>
          <w:bCs/>
          <w:sz w:val="10"/>
          <w:szCs w:val="10"/>
        </w:rPr>
      </w:pPr>
    </w:p>
    <w:p w:rsidR="009E6E63" w:rsidRPr="001D004E" w:rsidRDefault="009E6E63" w:rsidP="0082573A">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Pour apprécier la qualité de laitiers comme adjuvant minéral actif des liants, on se sert</w:t>
      </w:r>
      <w:r w:rsidR="00753DC5" w:rsidRPr="001D004E">
        <w:rPr>
          <w:rFonts w:ascii="Constantia" w:hAnsi="Constantia" w:cstheme="majorBidi"/>
        </w:rPr>
        <w:t xml:space="preserve"> </w:t>
      </w:r>
      <w:r w:rsidRPr="001D004E">
        <w:rPr>
          <w:rFonts w:ascii="Constantia" w:hAnsi="Constantia" w:cstheme="majorBidi"/>
        </w:rPr>
        <w:t xml:space="preserve">de deux modules : module de basicité et module d’activité </w:t>
      </w:r>
      <w:r w:rsidR="00DD7BAC" w:rsidRPr="001D004E">
        <w:rPr>
          <w:rFonts w:ascii="Constantia" w:hAnsi="Constantia" w:cstheme="majorBidi"/>
          <w:color w:val="0000CC"/>
        </w:rPr>
        <w:t>[34</w:t>
      </w:r>
      <w:r w:rsidRPr="001D004E">
        <w:rPr>
          <w:rFonts w:ascii="Constantia" w:hAnsi="Constantia" w:cstheme="majorBidi"/>
          <w:color w:val="0000CC"/>
        </w:rPr>
        <w:t>]</w:t>
      </w:r>
      <w:r w:rsidRPr="001D004E">
        <w:rPr>
          <w:rFonts w:ascii="Constantia" w:hAnsi="Constantia" w:cstheme="majorBidi"/>
        </w:rPr>
        <w:t xml:space="preserve"> :</w:t>
      </w:r>
    </w:p>
    <w:p w:rsidR="009E6E63" w:rsidRPr="001D004E" w:rsidRDefault="009E6E63" w:rsidP="00753DC5">
      <w:pPr>
        <w:autoSpaceDE w:val="0"/>
        <w:autoSpaceDN w:val="0"/>
        <w:adjustRightInd w:val="0"/>
        <w:spacing w:after="0" w:line="240" w:lineRule="auto"/>
        <w:jc w:val="both"/>
        <w:rPr>
          <w:rFonts w:ascii="Constantia" w:hAnsi="Constantia" w:cstheme="majorBidi"/>
          <w:b/>
          <w:bCs/>
          <w:sz w:val="16"/>
          <w:szCs w:val="16"/>
        </w:rPr>
      </w:pPr>
    </w:p>
    <w:p w:rsidR="009E6E63" w:rsidRPr="001D004E" w:rsidRDefault="0082573A" w:rsidP="003717E3">
      <w:pPr>
        <w:pStyle w:val="Paragraphedeliste"/>
        <w:numPr>
          <w:ilvl w:val="0"/>
          <w:numId w:val="19"/>
        </w:numPr>
        <w:autoSpaceDE w:val="0"/>
        <w:autoSpaceDN w:val="0"/>
        <w:adjustRightInd w:val="0"/>
        <w:spacing w:after="0" w:line="240" w:lineRule="auto"/>
        <w:ind w:left="284" w:firstLine="0"/>
        <w:rPr>
          <w:rFonts w:ascii="Constantia" w:hAnsi="Constantia" w:cstheme="majorBidi"/>
          <w:b/>
          <w:bCs/>
          <w:i/>
          <w:iCs/>
          <w:sz w:val="20"/>
          <w:szCs w:val="20"/>
        </w:rPr>
      </w:pPr>
      <w:r w:rsidRPr="001D004E">
        <w:rPr>
          <w:rFonts w:ascii="Constantia" w:hAnsi="Constantia" w:cstheme="majorBidi"/>
          <w:b/>
          <w:bCs/>
          <w:i/>
          <w:iCs/>
          <w:sz w:val="24"/>
          <w:szCs w:val="24"/>
        </w:rPr>
        <w:t xml:space="preserve">   </w:t>
      </w:r>
      <w:r w:rsidR="009E6E63" w:rsidRPr="001D004E">
        <w:rPr>
          <w:rFonts w:ascii="Constantia" w:hAnsi="Constantia" w:cstheme="majorBidi"/>
          <w:b/>
          <w:bCs/>
          <w:i/>
          <w:iCs/>
          <w:sz w:val="24"/>
          <w:szCs w:val="24"/>
        </w:rPr>
        <w:t>Module de basicité :</w:t>
      </w:r>
    </w:p>
    <w:p w:rsidR="0082573A" w:rsidRPr="001D004E" w:rsidRDefault="0082573A" w:rsidP="003717E3">
      <w:pPr>
        <w:autoSpaceDE w:val="0"/>
        <w:autoSpaceDN w:val="0"/>
        <w:adjustRightInd w:val="0"/>
        <w:spacing w:after="0" w:line="240" w:lineRule="auto"/>
        <w:ind w:left="284"/>
        <w:rPr>
          <w:rFonts w:ascii="Constantia" w:hAnsi="Constantia" w:cstheme="majorBidi"/>
          <w:b/>
          <w:bCs/>
          <w:i/>
          <w:iCs/>
          <w:sz w:val="20"/>
          <w:szCs w:val="20"/>
        </w:rPr>
      </w:pPr>
    </w:p>
    <w:p w:rsidR="009E6E63" w:rsidRPr="001D004E" w:rsidRDefault="00357743" w:rsidP="003717E3">
      <w:pPr>
        <w:tabs>
          <w:tab w:val="left" w:pos="2268"/>
        </w:tabs>
        <w:autoSpaceDE w:val="0"/>
        <w:autoSpaceDN w:val="0"/>
        <w:adjustRightInd w:val="0"/>
        <w:spacing w:after="0" w:line="360" w:lineRule="auto"/>
        <w:jc w:val="center"/>
        <w:rPr>
          <w:rFonts w:ascii="Constantia" w:hAnsi="Constantia" w:cstheme="majorBidi"/>
          <w:sz w:val="20"/>
          <w:szCs w:val="20"/>
        </w:rPr>
      </w:pPr>
      <w:r w:rsidRPr="001D004E">
        <w:rPr>
          <w:rFonts w:ascii="Constantia" w:hAnsi="Constantia" w:cstheme="majorBidi"/>
          <w:position w:val="-30"/>
          <w:sz w:val="14"/>
          <w:szCs w:val="14"/>
        </w:rPr>
        <w:object w:dxaOrig="2420" w:dyaOrig="680">
          <v:shape id="_x0000_i1025" type="#_x0000_t75" style="width:162.75pt;height:42.75pt" o:ole="">
            <v:imagedata r:id="rId15" o:title=""/>
          </v:shape>
          <o:OLEObject Type="Embed" ProgID="Equation.DSMT4" ShapeID="_x0000_i1025" DrawAspect="Content" ObjectID="_1591303933" r:id="rId16"/>
        </w:object>
      </w:r>
    </w:p>
    <w:p w:rsidR="00753DC5" w:rsidRPr="001D004E" w:rsidRDefault="00753DC5" w:rsidP="009E6E63">
      <w:pPr>
        <w:autoSpaceDE w:val="0"/>
        <w:autoSpaceDN w:val="0"/>
        <w:adjustRightInd w:val="0"/>
        <w:spacing w:after="0" w:line="360" w:lineRule="auto"/>
        <w:ind w:firstLine="993"/>
        <w:jc w:val="center"/>
        <w:rPr>
          <w:rFonts w:ascii="Constantia" w:hAnsi="Constantia" w:cstheme="majorBidi"/>
          <w:sz w:val="20"/>
          <w:szCs w:val="20"/>
        </w:rPr>
      </w:pPr>
    </w:p>
    <w:p w:rsidR="009E6E63" w:rsidRPr="001D004E" w:rsidRDefault="00B01DAA" w:rsidP="00753DC5">
      <w:pPr>
        <w:autoSpaceDE w:val="0"/>
        <w:autoSpaceDN w:val="0"/>
        <w:adjustRightInd w:val="0"/>
        <w:spacing w:after="0" w:line="360" w:lineRule="auto"/>
        <w:rPr>
          <w:rFonts w:ascii="Constantia" w:hAnsi="Constantia" w:cstheme="majorBidi"/>
        </w:rPr>
      </w:pPr>
      <w:r w:rsidRPr="00B01DAA">
        <w:rPr>
          <w:rFonts w:ascii="Constantia" w:hAnsi="Constantia" w:cstheme="majorBidi"/>
          <w:noProof/>
          <w:color w:val="FF0000"/>
          <w:lang w:eastAsia="fr-FR"/>
        </w:rPr>
        <w:pict>
          <v:shape id="_x0000_s1037" type="#_x0000_t32" style="position:absolute;margin-left:87.6pt;margin-top:6.25pt;width:39.75pt;height:0;z-index:251666432" o:connectortype="straight" strokecolor="#7f7f7f [1612]" strokeweight=".25pt">
            <v:stroke endarrow="block"/>
            <v:imagedata embosscolor="shadow add(51)"/>
            <v:shadow on="t" type="emboss" color="lineOrFill darken(153)" color2="shadow add(102)" offset="-1pt,-1pt"/>
          </v:shape>
        </w:pict>
      </w:r>
      <w:r w:rsidR="009E6E63" w:rsidRPr="001D004E">
        <w:rPr>
          <w:rFonts w:ascii="Constantia" w:hAnsi="Constantia" w:cstheme="majorBidi"/>
        </w:rPr>
        <w:t xml:space="preserve">Lorsque : </w:t>
      </w:r>
      <w:r w:rsidR="009E6E63" w:rsidRPr="001D004E">
        <w:rPr>
          <w:rFonts w:ascii="Constantia" w:hAnsi="Constantia" w:cstheme="majorBidi"/>
          <w:b/>
          <w:bCs/>
          <w:i/>
          <w:iCs/>
          <w:sz w:val="24"/>
          <w:szCs w:val="24"/>
        </w:rPr>
        <w:t>Mb &gt; 1</w:t>
      </w:r>
      <w:r w:rsidR="009E6E63" w:rsidRPr="001D004E">
        <w:rPr>
          <w:rFonts w:ascii="Constantia" w:hAnsi="Constantia" w:cstheme="majorBidi"/>
        </w:rPr>
        <w:t xml:space="preserve">     </w:t>
      </w:r>
      <w:r w:rsidR="00753DC5" w:rsidRPr="001D004E">
        <w:rPr>
          <w:rFonts w:ascii="Constantia" w:hAnsi="Constantia" w:cstheme="majorBidi"/>
        </w:rPr>
        <w:t xml:space="preserve">         </w:t>
      </w:r>
      <w:r w:rsidR="0082573A" w:rsidRPr="001D004E">
        <w:rPr>
          <w:rFonts w:ascii="Constantia" w:hAnsi="Constantia" w:cstheme="majorBidi"/>
        </w:rPr>
        <w:t xml:space="preserve">     </w:t>
      </w:r>
      <w:r w:rsidR="002B71EC" w:rsidRPr="001D004E">
        <w:rPr>
          <w:rFonts w:ascii="Constantia" w:hAnsi="Constantia" w:cstheme="majorBidi"/>
        </w:rPr>
        <w:t xml:space="preserve"> </w:t>
      </w:r>
      <w:r w:rsidR="009E6E63" w:rsidRPr="001D004E">
        <w:rPr>
          <w:rFonts w:ascii="Constantia" w:hAnsi="Constantia" w:cstheme="majorBidi"/>
        </w:rPr>
        <w:t>les laitiers sont dits « alcalins »</w:t>
      </w:r>
    </w:p>
    <w:p w:rsidR="00753DC5" w:rsidRPr="001D004E" w:rsidRDefault="00753DC5" w:rsidP="0082573A">
      <w:pPr>
        <w:autoSpaceDE w:val="0"/>
        <w:autoSpaceDN w:val="0"/>
        <w:adjustRightInd w:val="0"/>
        <w:spacing w:after="0" w:line="240" w:lineRule="auto"/>
        <w:rPr>
          <w:rFonts w:ascii="Constantia" w:hAnsi="Constantia" w:cstheme="majorBidi"/>
        </w:rPr>
      </w:pPr>
    </w:p>
    <w:p w:rsidR="009E6E63" w:rsidRPr="001D004E" w:rsidRDefault="00B01DAA" w:rsidP="00753DC5">
      <w:pPr>
        <w:autoSpaceDE w:val="0"/>
        <w:autoSpaceDN w:val="0"/>
        <w:adjustRightInd w:val="0"/>
        <w:spacing w:after="0" w:line="360" w:lineRule="auto"/>
        <w:jc w:val="both"/>
        <w:rPr>
          <w:rFonts w:ascii="Constantia" w:hAnsi="Constantia" w:cstheme="majorBidi"/>
        </w:rPr>
      </w:pPr>
      <w:r>
        <w:rPr>
          <w:rFonts w:ascii="Constantia" w:hAnsi="Constantia" w:cstheme="majorBidi"/>
          <w:noProof/>
          <w:lang w:eastAsia="fr-FR"/>
        </w:rPr>
        <w:pict>
          <v:shape id="_x0000_s1038" type="#_x0000_t32" style="position:absolute;left:0;text-align:left;margin-left:87.6pt;margin-top:7.35pt;width:39.75pt;height:0;z-index:251667456" o:connectortype="straight" strokecolor="#7f7f7f [1612]" strokeweight=".25pt">
            <v:stroke endarrow="block"/>
            <v:imagedata embosscolor="shadow add(51)"/>
            <v:shadow on="t" type="emboss" color="lineOrFill darken(153)" color2="shadow add(102)" offset="-1pt,-1pt"/>
          </v:shape>
        </w:pict>
      </w:r>
      <w:r w:rsidR="00753DC5" w:rsidRPr="001D004E">
        <w:rPr>
          <w:rFonts w:ascii="Constantia" w:hAnsi="Constantia" w:cstheme="majorBidi"/>
        </w:rPr>
        <w:t xml:space="preserve">              </w:t>
      </w:r>
      <w:r w:rsidR="0082573A" w:rsidRPr="001D004E">
        <w:rPr>
          <w:rFonts w:ascii="Constantia" w:hAnsi="Constantia" w:cstheme="majorBidi"/>
        </w:rPr>
        <w:t xml:space="preserve"> </w:t>
      </w:r>
      <w:r w:rsidR="009E6E63" w:rsidRPr="001D004E">
        <w:rPr>
          <w:rFonts w:ascii="Constantia" w:hAnsi="Constantia" w:cstheme="majorBidi"/>
          <w:b/>
          <w:bCs/>
          <w:i/>
          <w:iCs/>
          <w:sz w:val="24"/>
          <w:szCs w:val="24"/>
        </w:rPr>
        <w:t>Mb &lt; 1</w:t>
      </w:r>
      <w:r w:rsidR="009E6E63" w:rsidRPr="001D004E">
        <w:rPr>
          <w:rFonts w:ascii="Constantia" w:hAnsi="Constantia" w:cstheme="majorBidi"/>
        </w:rPr>
        <w:t xml:space="preserve">      </w:t>
      </w:r>
      <w:r w:rsidR="00753DC5" w:rsidRPr="001D004E">
        <w:rPr>
          <w:rFonts w:ascii="Constantia" w:hAnsi="Constantia" w:cstheme="majorBidi"/>
        </w:rPr>
        <w:t xml:space="preserve">      </w:t>
      </w:r>
      <w:r w:rsidR="002B71EC" w:rsidRPr="001D004E">
        <w:rPr>
          <w:rFonts w:ascii="Constantia" w:hAnsi="Constantia" w:cstheme="majorBidi"/>
        </w:rPr>
        <w:t xml:space="preserve">      </w:t>
      </w:r>
      <w:r w:rsidR="009E6E63" w:rsidRPr="001D004E">
        <w:rPr>
          <w:rFonts w:ascii="Constantia" w:hAnsi="Constantia" w:cstheme="majorBidi"/>
        </w:rPr>
        <w:t>les laitiers sont dits « acides »</w:t>
      </w:r>
    </w:p>
    <w:p w:rsidR="00753DC5" w:rsidRPr="001D004E" w:rsidRDefault="00753DC5" w:rsidP="0082573A">
      <w:pPr>
        <w:autoSpaceDE w:val="0"/>
        <w:autoSpaceDN w:val="0"/>
        <w:adjustRightInd w:val="0"/>
        <w:spacing w:after="0" w:line="240" w:lineRule="auto"/>
        <w:jc w:val="both"/>
        <w:rPr>
          <w:rFonts w:ascii="Constantia" w:hAnsi="Constantia" w:cstheme="majorBidi"/>
          <w:sz w:val="16"/>
          <w:szCs w:val="16"/>
        </w:rPr>
      </w:pPr>
    </w:p>
    <w:p w:rsidR="00753DC5" w:rsidRPr="001D004E" w:rsidRDefault="0082573A" w:rsidP="0082573A">
      <w:pPr>
        <w:pStyle w:val="Paragraphedeliste"/>
        <w:numPr>
          <w:ilvl w:val="0"/>
          <w:numId w:val="19"/>
        </w:numPr>
        <w:autoSpaceDE w:val="0"/>
        <w:autoSpaceDN w:val="0"/>
        <w:adjustRightInd w:val="0"/>
        <w:spacing w:after="0" w:line="240" w:lineRule="auto"/>
        <w:ind w:left="284" w:firstLine="0"/>
        <w:jc w:val="both"/>
        <w:rPr>
          <w:rFonts w:ascii="Constantia" w:hAnsi="Constantia" w:cstheme="majorBidi"/>
          <w:b/>
          <w:bCs/>
          <w:i/>
          <w:iCs/>
          <w:sz w:val="24"/>
          <w:szCs w:val="24"/>
        </w:rPr>
      </w:pPr>
      <w:r w:rsidRPr="001D004E">
        <w:rPr>
          <w:rFonts w:ascii="Constantia" w:hAnsi="Constantia" w:cstheme="majorBidi"/>
          <w:b/>
          <w:bCs/>
          <w:i/>
          <w:iCs/>
          <w:sz w:val="24"/>
          <w:szCs w:val="24"/>
        </w:rPr>
        <w:t xml:space="preserve">  </w:t>
      </w:r>
      <w:r w:rsidR="00753DC5" w:rsidRPr="001D004E">
        <w:rPr>
          <w:rFonts w:ascii="Constantia" w:hAnsi="Constantia" w:cstheme="majorBidi"/>
          <w:b/>
          <w:bCs/>
          <w:i/>
          <w:iCs/>
          <w:sz w:val="24"/>
          <w:szCs w:val="24"/>
        </w:rPr>
        <w:t>Module d’acidité :</w:t>
      </w:r>
    </w:p>
    <w:p w:rsidR="003717E3" w:rsidRPr="001D004E" w:rsidRDefault="003717E3" w:rsidP="003717E3">
      <w:pPr>
        <w:pStyle w:val="Paragraphedeliste"/>
        <w:autoSpaceDE w:val="0"/>
        <w:autoSpaceDN w:val="0"/>
        <w:adjustRightInd w:val="0"/>
        <w:spacing w:after="0" w:line="240" w:lineRule="auto"/>
        <w:ind w:left="284"/>
        <w:jc w:val="both"/>
        <w:rPr>
          <w:rFonts w:ascii="Constantia" w:hAnsi="Constantia" w:cstheme="majorBidi"/>
          <w:b/>
          <w:bCs/>
          <w:i/>
          <w:iCs/>
          <w:sz w:val="20"/>
          <w:szCs w:val="20"/>
        </w:rPr>
      </w:pPr>
    </w:p>
    <w:p w:rsidR="00753DC5" w:rsidRPr="001D004E" w:rsidRDefault="003717E3" w:rsidP="003717E3">
      <w:pPr>
        <w:tabs>
          <w:tab w:val="left" w:pos="2268"/>
        </w:tabs>
        <w:autoSpaceDE w:val="0"/>
        <w:autoSpaceDN w:val="0"/>
        <w:adjustRightInd w:val="0"/>
        <w:spacing w:after="0" w:line="360" w:lineRule="auto"/>
        <w:jc w:val="center"/>
        <w:rPr>
          <w:rFonts w:ascii="Constantia" w:hAnsi="Constantia" w:cstheme="majorBidi"/>
        </w:rPr>
      </w:pPr>
      <w:r w:rsidRPr="001D004E">
        <w:rPr>
          <w:rFonts w:ascii="Constantia" w:hAnsi="Constantia" w:cstheme="majorBidi"/>
          <w:position w:val="-30"/>
        </w:rPr>
        <w:object w:dxaOrig="1520" w:dyaOrig="680">
          <v:shape id="_x0000_i1026" type="#_x0000_t75" style="width:111pt;height:42.75pt" o:ole="">
            <v:imagedata r:id="rId17" o:title=""/>
          </v:shape>
          <o:OLEObject Type="Embed" ProgID="Equation.DSMT4" ShapeID="_x0000_i1026" DrawAspect="Content" ObjectID="_1591303934" r:id="rId18"/>
        </w:object>
      </w:r>
    </w:p>
    <w:p w:rsidR="00357743" w:rsidRPr="001D004E" w:rsidRDefault="00357743" w:rsidP="00357743">
      <w:pPr>
        <w:autoSpaceDE w:val="0"/>
        <w:autoSpaceDN w:val="0"/>
        <w:adjustRightInd w:val="0"/>
        <w:spacing w:after="0" w:line="240" w:lineRule="auto"/>
        <w:jc w:val="both"/>
        <w:rPr>
          <w:rFonts w:ascii="Constantia" w:hAnsi="Constantia" w:cstheme="majorBidi"/>
          <w:sz w:val="10"/>
          <w:szCs w:val="10"/>
        </w:rPr>
      </w:pPr>
    </w:p>
    <w:p w:rsidR="00357743" w:rsidRPr="001D004E" w:rsidRDefault="00357743" w:rsidP="001C574B">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L’activité hydraulique des laitiers croit avec l’augmentation des deux modules, et plus le module d’acidité est grand plus la vitesse de durcissement du laitier broyé est rapide. Il faut tenir compte de ce que les laitiers diffèrent d’une même composition chimique peuvent être les uns actifs et les autres presque entièrement incapables de former un liant hydraulique, cela dépend de la structure des laitiers après refroidissement </w:t>
      </w:r>
      <w:r w:rsidR="00DD7BAC" w:rsidRPr="001D004E">
        <w:rPr>
          <w:rFonts w:ascii="Constantia" w:hAnsi="Constantia" w:cstheme="majorBidi"/>
          <w:color w:val="0000CC"/>
        </w:rPr>
        <w:t>[34</w:t>
      </w:r>
      <w:r w:rsidRPr="001D004E">
        <w:rPr>
          <w:rFonts w:ascii="Constantia" w:hAnsi="Constantia" w:cstheme="majorBidi"/>
          <w:color w:val="0000CC"/>
        </w:rPr>
        <w:t>].</w:t>
      </w:r>
    </w:p>
    <w:p w:rsidR="000919DF" w:rsidRPr="001D004E" w:rsidRDefault="000919DF" w:rsidP="000919DF">
      <w:pPr>
        <w:autoSpaceDE w:val="0"/>
        <w:autoSpaceDN w:val="0"/>
        <w:adjustRightInd w:val="0"/>
        <w:spacing w:after="0" w:line="240" w:lineRule="auto"/>
        <w:jc w:val="both"/>
        <w:rPr>
          <w:rFonts w:ascii="Constantia" w:hAnsi="Constantia" w:cstheme="majorBidi"/>
          <w:sz w:val="6"/>
          <w:szCs w:val="6"/>
        </w:rPr>
      </w:pPr>
    </w:p>
    <w:p w:rsidR="000919DF" w:rsidRPr="001D004E" w:rsidRDefault="00357743" w:rsidP="003717E3">
      <w:pPr>
        <w:autoSpaceDE w:val="0"/>
        <w:autoSpaceDN w:val="0"/>
        <w:adjustRightInd w:val="0"/>
        <w:spacing w:after="0" w:line="480" w:lineRule="auto"/>
        <w:jc w:val="both"/>
        <w:rPr>
          <w:rFonts w:ascii="Constantia" w:hAnsi="Constantia" w:cstheme="majorBidi"/>
        </w:rPr>
      </w:pPr>
      <w:r w:rsidRPr="001D004E">
        <w:rPr>
          <w:rFonts w:ascii="Constantia" w:hAnsi="Constantia" w:cstheme="majorBidi"/>
        </w:rPr>
        <w:t>Selon les pays, les équations qui définissent ces indices sont très différentes :</w:t>
      </w:r>
    </w:p>
    <w:p w:rsidR="000919DF" w:rsidRPr="001D004E" w:rsidRDefault="000919DF" w:rsidP="004F0782">
      <w:pPr>
        <w:autoSpaceDE w:val="0"/>
        <w:autoSpaceDN w:val="0"/>
        <w:adjustRightInd w:val="0"/>
        <w:spacing w:after="0" w:line="240" w:lineRule="auto"/>
        <w:jc w:val="both"/>
        <w:rPr>
          <w:rFonts w:ascii="Constantia" w:hAnsi="Constantia" w:cstheme="majorBidi"/>
          <w:sz w:val="10"/>
          <w:szCs w:val="10"/>
        </w:rPr>
      </w:pPr>
    </w:p>
    <w:p w:rsidR="00357743" w:rsidRPr="001D004E" w:rsidRDefault="00131AD9" w:rsidP="003717E3">
      <w:pPr>
        <w:pStyle w:val="Paragraphedeliste"/>
        <w:numPr>
          <w:ilvl w:val="0"/>
          <w:numId w:val="20"/>
        </w:numPr>
        <w:autoSpaceDE w:val="0"/>
        <w:autoSpaceDN w:val="0"/>
        <w:adjustRightInd w:val="0"/>
        <w:spacing w:after="0" w:line="480" w:lineRule="auto"/>
        <w:jc w:val="both"/>
        <w:rPr>
          <w:rFonts w:ascii="Constantia" w:hAnsi="Constantia" w:cstheme="majorBidi"/>
          <w:sz w:val="20"/>
          <w:szCs w:val="20"/>
        </w:rPr>
      </w:pPr>
      <w:r w:rsidRPr="001D004E">
        <w:rPr>
          <w:rFonts w:ascii="Constantia" w:hAnsi="Constantia" w:cstheme="majorBidi"/>
        </w:rPr>
        <w:lastRenderedPageBreak/>
        <w:t xml:space="preserve">  </w:t>
      </w:r>
      <w:r w:rsidR="000919DF" w:rsidRPr="001D004E">
        <w:rPr>
          <w:rFonts w:ascii="Constantia" w:hAnsi="Constantia" w:cstheme="majorBidi"/>
        </w:rPr>
        <w:t xml:space="preserve">En </w:t>
      </w:r>
      <w:r w:rsidR="000919DF" w:rsidRPr="001D004E">
        <w:rPr>
          <w:rFonts w:ascii="Constantia" w:hAnsi="Constantia" w:cstheme="majorBidi"/>
          <w:b/>
          <w:bCs/>
          <w:i/>
          <w:iCs/>
        </w:rPr>
        <w:t>URSS</w:t>
      </w:r>
      <w:r w:rsidR="000919DF" w:rsidRPr="001D004E">
        <w:rPr>
          <w:rFonts w:ascii="Constantia" w:hAnsi="Constantia" w:cstheme="majorBidi"/>
          <w:sz w:val="24"/>
          <w:szCs w:val="24"/>
        </w:rPr>
        <w:t xml:space="preserve">, </w:t>
      </w:r>
      <w:r w:rsidR="000919DF" w:rsidRPr="001D004E">
        <w:rPr>
          <w:rFonts w:ascii="Constantia" w:hAnsi="Constantia" w:cstheme="majorBidi"/>
        </w:rPr>
        <w:t xml:space="preserve">on utilise le rapport </w:t>
      </w:r>
      <w:r w:rsidR="00DD7BAC" w:rsidRPr="001D004E">
        <w:rPr>
          <w:rFonts w:ascii="Constantia" w:hAnsi="Constantia" w:cstheme="majorBidi"/>
          <w:color w:val="0000CC"/>
          <w:sz w:val="24"/>
          <w:szCs w:val="24"/>
        </w:rPr>
        <w:t>[35</w:t>
      </w:r>
      <w:r w:rsidR="000919DF" w:rsidRPr="001D004E">
        <w:rPr>
          <w:rFonts w:ascii="Constantia" w:hAnsi="Constantia" w:cstheme="majorBidi"/>
          <w:color w:val="0000CC"/>
          <w:sz w:val="24"/>
          <w:szCs w:val="24"/>
        </w:rPr>
        <w:t>]</w:t>
      </w:r>
      <w:r w:rsidR="000919DF" w:rsidRPr="001D004E">
        <w:rPr>
          <w:rFonts w:ascii="Constantia" w:hAnsi="Constantia" w:cstheme="majorBidi"/>
          <w:sz w:val="24"/>
          <w:szCs w:val="24"/>
        </w:rPr>
        <w:t xml:space="preserve">:  </w:t>
      </w:r>
      <w:r w:rsidR="003A4115" w:rsidRPr="001D004E">
        <w:rPr>
          <w:rFonts w:ascii="Constantia" w:hAnsi="Constantia"/>
          <w:position w:val="-30"/>
          <w:sz w:val="20"/>
          <w:szCs w:val="20"/>
        </w:rPr>
        <w:object w:dxaOrig="2420" w:dyaOrig="680">
          <v:shape id="_x0000_i1027" type="#_x0000_t75" style="width:162.75pt;height:38.25pt" o:ole="">
            <v:imagedata r:id="rId15" o:title=""/>
          </v:shape>
          <o:OLEObject Type="Embed" ProgID="Equation.DSMT4" ShapeID="_x0000_i1027" DrawAspect="Content" ObjectID="_1591303935" r:id="rId19"/>
        </w:object>
      </w:r>
    </w:p>
    <w:p w:rsidR="003A4115" w:rsidRPr="001D004E" w:rsidRDefault="003A4115" w:rsidP="003A4115">
      <w:pPr>
        <w:autoSpaceDE w:val="0"/>
        <w:autoSpaceDN w:val="0"/>
        <w:adjustRightInd w:val="0"/>
        <w:spacing w:after="0" w:line="240" w:lineRule="auto"/>
        <w:jc w:val="both"/>
        <w:rPr>
          <w:rFonts w:ascii="Constantia" w:hAnsi="Constantia" w:cstheme="majorBidi"/>
          <w:sz w:val="12"/>
          <w:szCs w:val="12"/>
        </w:rPr>
      </w:pPr>
    </w:p>
    <w:p w:rsidR="003A4115" w:rsidRPr="001D004E" w:rsidRDefault="00B01DAA" w:rsidP="002B71EC">
      <w:pPr>
        <w:autoSpaceDE w:val="0"/>
        <w:autoSpaceDN w:val="0"/>
        <w:adjustRightInd w:val="0"/>
        <w:spacing w:after="0" w:line="480" w:lineRule="auto"/>
        <w:jc w:val="both"/>
        <w:rPr>
          <w:rFonts w:ascii="Constantia" w:hAnsi="Constantia" w:cstheme="majorBidi"/>
          <w:b/>
          <w:bCs/>
          <w:i/>
          <w:iCs/>
        </w:rPr>
      </w:pPr>
      <w:r w:rsidRPr="00B01DAA">
        <w:rPr>
          <w:rFonts w:ascii="Constantia" w:hAnsi="Constantia" w:cstheme="majorBidi"/>
          <w:noProof/>
          <w:lang w:eastAsia="fr-FR"/>
        </w:rPr>
        <w:pict>
          <v:shape id="_x0000_s1039" type="#_x0000_t32" style="position:absolute;left:0;text-align:left;margin-left:228.05pt;margin-top:6.1pt;width:39.75pt;height:0;z-index:251668480" o:connectortype="straight" strokecolor="#7f7f7f [1612]" strokeweight=".25pt">
            <v:stroke endarrow="block"/>
            <v:imagedata embosscolor="shadow add(51)"/>
            <v:shadow on="t" type="emboss" color="lineOrFill darken(153)" color2="shadow add(102)" offset="-1pt,-1pt"/>
          </v:shape>
        </w:pict>
      </w:r>
      <w:r w:rsidR="003A4115" w:rsidRPr="001D004E">
        <w:rPr>
          <w:rFonts w:ascii="Constantia" w:hAnsi="Constantia" w:cstheme="majorBidi"/>
        </w:rPr>
        <w:t xml:space="preserve">Pour les laitiers très acides (SiO2 = 47 à 60 %)                </w:t>
      </w:r>
      <w:r w:rsidR="003717E3" w:rsidRPr="001D004E">
        <w:rPr>
          <w:rFonts w:ascii="Constantia" w:hAnsi="Constantia" w:cstheme="majorBidi"/>
        </w:rPr>
        <w:t xml:space="preserve">   </w:t>
      </w:r>
      <w:r w:rsidR="003A4115" w:rsidRPr="001D004E">
        <w:rPr>
          <w:rFonts w:ascii="Constantia" w:hAnsi="Constantia" w:cstheme="majorBidi"/>
        </w:rPr>
        <w:t xml:space="preserve">il faut que </w:t>
      </w:r>
      <w:r w:rsidR="003717E3" w:rsidRPr="001D004E">
        <w:rPr>
          <w:rFonts w:ascii="Constantia" w:hAnsi="Constantia" w:cstheme="majorBidi"/>
        </w:rPr>
        <w:t>: Mb</w:t>
      </w:r>
      <w:r w:rsidR="003A4115" w:rsidRPr="001D004E">
        <w:rPr>
          <w:rFonts w:ascii="Constantia" w:hAnsi="Constantia" w:cstheme="majorBidi"/>
          <w:b/>
          <w:bCs/>
          <w:i/>
          <w:iCs/>
        </w:rPr>
        <w:t xml:space="preserve"> &lt; 0.1</w:t>
      </w:r>
    </w:p>
    <w:p w:rsidR="003A4115" w:rsidRPr="001D004E" w:rsidRDefault="00B01DAA" w:rsidP="002B71EC">
      <w:pPr>
        <w:autoSpaceDE w:val="0"/>
        <w:autoSpaceDN w:val="0"/>
        <w:adjustRightInd w:val="0"/>
        <w:spacing w:after="0" w:line="480" w:lineRule="auto"/>
        <w:jc w:val="both"/>
        <w:rPr>
          <w:rFonts w:ascii="Constantia" w:hAnsi="Constantia" w:cstheme="majorBidi"/>
          <w:b/>
          <w:bCs/>
          <w:i/>
          <w:iCs/>
        </w:rPr>
      </w:pPr>
      <w:r w:rsidRPr="00B01DAA">
        <w:rPr>
          <w:rFonts w:ascii="Constantia" w:hAnsi="Constantia" w:cstheme="majorBidi"/>
          <w:noProof/>
          <w:lang w:eastAsia="fr-FR"/>
        </w:rPr>
        <w:pict>
          <v:shape id="_x0000_s1077" type="#_x0000_t32" style="position:absolute;left:0;text-align:left;margin-left:206.8pt;margin-top:6.1pt;width:114.75pt;height:0;z-index:251677696" o:connectortype="straight" strokecolor="#7f7f7f [1612]" strokeweight=".25pt">
            <v:stroke endarrow="block"/>
            <v:imagedata embosscolor="shadow add(51)"/>
            <v:shadow on="t" type="emboss" color="lineOrFill darken(153)" color2="shadow add(102)" offset="-1pt,-1pt"/>
          </v:shape>
        </w:pict>
      </w:r>
      <w:r w:rsidR="003A4115" w:rsidRPr="001D004E">
        <w:rPr>
          <w:rFonts w:ascii="Constantia" w:hAnsi="Constantia" w:cstheme="majorBidi"/>
        </w:rPr>
        <w:t xml:space="preserve">Pour les laitiers acides (SiO2 = 33 à 46 %)                                    </w:t>
      </w:r>
      <w:r w:rsidR="003717E3" w:rsidRPr="001D004E">
        <w:rPr>
          <w:rFonts w:ascii="Constantia" w:hAnsi="Constantia" w:cstheme="majorBidi"/>
        </w:rPr>
        <w:t xml:space="preserve">       </w:t>
      </w:r>
      <w:r w:rsidR="003A4115" w:rsidRPr="001D004E">
        <w:rPr>
          <w:rFonts w:ascii="Constantia" w:hAnsi="Constantia" w:cstheme="majorBidi"/>
          <w:b/>
          <w:bCs/>
          <w:i/>
          <w:iCs/>
        </w:rPr>
        <w:t>0.6 &lt; Mb &lt; 0.9</w:t>
      </w:r>
    </w:p>
    <w:p w:rsidR="003A4115" w:rsidRPr="001D004E" w:rsidRDefault="00B01DAA" w:rsidP="004F0782">
      <w:pPr>
        <w:autoSpaceDE w:val="0"/>
        <w:autoSpaceDN w:val="0"/>
        <w:adjustRightInd w:val="0"/>
        <w:spacing w:after="0" w:line="360" w:lineRule="auto"/>
        <w:jc w:val="both"/>
        <w:rPr>
          <w:rFonts w:ascii="Constantia" w:hAnsi="Constantia" w:cstheme="majorBidi"/>
        </w:rPr>
      </w:pPr>
      <w:r>
        <w:rPr>
          <w:rFonts w:ascii="Constantia" w:hAnsi="Constantia" w:cstheme="majorBidi"/>
          <w:noProof/>
          <w:lang w:eastAsia="fr-FR"/>
        </w:rPr>
        <w:pict>
          <v:shape id="_x0000_s1040" type="#_x0000_t32" style="position:absolute;left:0;text-align:left;margin-left:212.05pt;margin-top:5.55pt;width:114.75pt;height:0;z-index:251669504" o:connectortype="straight" strokecolor="#7f7f7f [1612]" strokeweight=".25pt">
            <v:stroke endarrow="block"/>
            <v:imagedata embosscolor="shadow add(51)"/>
            <v:shadow on="t" type="emboss" color="lineOrFill darken(153)" color2="shadow add(102)" offset="-1pt,-1pt"/>
          </v:shape>
        </w:pict>
      </w:r>
      <w:r w:rsidR="003A4115" w:rsidRPr="001D004E">
        <w:rPr>
          <w:rFonts w:ascii="Constantia" w:hAnsi="Constantia" w:cstheme="majorBidi"/>
        </w:rPr>
        <w:t xml:space="preserve">Pour les laitiers basiques (SiO2 = 25 à 37 %)                                         </w:t>
      </w:r>
      <w:r w:rsidR="003717E3" w:rsidRPr="001D004E">
        <w:rPr>
          <w:rFonts w:ascii="Constantia" w:hAnsi="Constantia" w:cstheme="majorBidi"/>
        </w:rPr>
        <w:t xml:space="preserve"> </w:t>
      </w:r>
      <w:r w:rsidR="003A4115" w:rsidRPr="001D004E">
        <w:rPr>
          <w:rFonts w:ascii="Constantia" w:hAnsi="Constantia" w:cstheme="majorBidi"/>
          <w:b/>
          <w:bCs/>
          <w:i/>
          <w:iCs/>
        </w:rPr>
        <w:t xml:space="preserve">Mb </w:t>
      </w:r>
      <w:r w:rsidR="003A4115" w:rsidRPr="001D004E">
        <w:rPr>
          <w:rFonts w:ascii="Constantia" w:hAnsi="Constantia" w:cstheme="majorBidi"/>
          <w:b/>
          <w:bCs/>
          <w:i/>
          <w:iCs/>
          <w:position w:val="-4"/>
        </w:rPr>
        <w:object w:dxaOrig="200" w:dyaOrig="200">
          <v:shape id="_x0000_i1028" type="#_x0000_t75" style="width:9.75pt;height:9.75pt" o:ole="">
            <v:imagedata r:id="rId20" o:title=""/>
          </v:shape>
          <o:OLEObject Type="Embed" ProgID="Equation.DSMT4" ShapeID="_x0000_i1028" DrawAspect="Content" ObjectID="_1591303936" r:id="rId21"/>
        </w:object>
      </w:r>
      <w:r w:rsidR="003A4115" w:rsidRPr="001D004E">
        <w:rPr>
          <w:rFonts w:ascii="Constantia" w:hAnsi="Constantia" w:cstheme="majorBidi"/>
          <w:b/>
          <w:bCs/>
          <w:i/>
          <w:iCs/>
        </w:rPr>
        <w:t>1</w:t>
      </w:r>
    </w:p>
    <w:p w:rsidR="003A4115" w:rsidRPr="001D004E" w:rsidRDefault="003717E3" w:rsidP="003A4115">
      <w:pPr>
        <w:autoSpaceDE w:val="0"/>
        <w:autoSpaceDN w:val="0"/>
        <w:adjustRightInd w:val="0"/>
        <w:spacing w:after="0" w:line="240" w:lineRule="auto"/>
        <w:rPr>
          <w:rFonts w:ascii="Constantia" w:hAnsi="Constantia" w:cstheme="majorBidi"/>
          <w:sz w:val="10"/>
          <w:szCs w:val="10"/>
        </w:rPr>
      </w:pPr>
      <w:r w:rsidRPr="001D004E">
        <w:rPr>
          <w:rFonts w:ascii="Constantia" w:hAnsi="Constantia" w:cstheme="majorBidi"/>
          <w:sz w:val="10"/>
          <w:szCs w:val="10"/>
        </w:rPr>
        <w:t xml:space="preserve">    </w:t>
      </w:r>
    </w:p>
    <w:p w:rsidR="003A4115" w:rsidRPr="001D004E" w:rsidRDefault="003A4115" w:rsidP="003A4115">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Selon certains auteurs </w:t>
      </w:r>
      <w:r w:rsidR="00DD7BAC" w:rsidRPr="001D004E">
        <w:rPr>
          <w:rFonts w:ascii="Constantia" w:hAnsi="Constantia" w:cstheme="majorBidi"/>
          <w:color w:val="0000CC"/>
        </w:rPr>
        <w:t>[33</w:t>
      </w:r>
      <w:r w:rsidRPr="001D004E">
        <w:rPr>
          <w:rFonts w:ascii="Constantia" w:hAnsi="Constantia" w:cstheme="majorBidi"/>
          <w:color w:val="0000CC"/>
        </w:rPr>
        <w:t>]</w:t>
      </w:r>
      <w:r w:rsidRPr="001D004E">
        <w:rPr>
          <w:rFonts w:ascii="Constantia" w:hAnsi="Constantia" w:cstheme="majorBidi"/>
        </w:rPr>
        <w:t>, il faudrait avoir à la fois :</w:t>
      </w:r>
    </w:p>
    <w:p w:rsidR="00303641" w:rsidRPr="001D004E" w:rsidRDefault="00303641" w:rsidP="00303641">
      <w:pPr>
        <w:autoSpaceDE w:val="0"/>
        <w:autoSpaceDN w:val="0"/>
        <w:adjustRightInd w:val="0"/>
        <w:spacing w:after="0" w:line="240" w:lineRule="auto"/>
        <w:jc w:val="both"/>
        <w:rPr>
          <w:rFonts w:ascii="Constantia" w:hAnsi="Constantia" w:cstheme="majorBidi"/>
          <w:sz w:val="10"/>
          <w:szCs w:val="10"/>
        </w:rPr>
      </w:pPr>
    </w:p>
    <w:p w:rsidR="00303641" w:rsidRPr="001D004E" w:rsidRDefault="004F0782" w:rsidP="003717E3">
      <w:pPr>
        <w:autoSpaceDE w:val="0"/>
        <w:autoSpaceDN w:val="0"/>
        <w:adjustRightInd w:val="0"/>
        <w:spacing w:after="0" w:line="360" w:lineRule="auto"/>
        <w:ind w:firstLine="284"/>
        <w:jc w:val="both"/>
        <w:rPr>
          <w:rFonts w:ascii="Constantia" w:hAnsi="Constantia" w:cstheme="majorBidi"/>
          <w:b/>
          <w:bCs/>
          <w:i/>
          <w:iCs/>
          <w:sz w:val="24"/>
          <w:szCs w:val="24"/>
        </w:rPr>
      </w:pPr>
      <w:r w:rsidRPr="001D004E">
        <w:rPr>
          <w:rFonts w:ascii="Constantia" w:hAnsi="Constantia" w:cstheme="majorBidi"/>
          <w:b/>
          <w:bCs/>
          <w:i/>
          <w:iCs/>
          <w:sz w:val="28"/>
          <w:szCs w:val="28"/>
        </w:rPr>
        <w:t>1. /</w:t>
      </w:r>
      <w:r w:rsidR="00303641" w:rsidRPr="001D004E">
        <w:rPr>
          <w:rFonts w:ascii="Constantia" w:hAnsi="Constantia" w:cstheme="majorBidi"/>
          <w:b/>
          <w:bCs/>
          <w:i/>
          <w:iCs/>
          <w:sz w:val="28"/>
          <w:szCs w:val="28"/>
        </w:rPr>
        <w:t xml:space="preserve">  </w:t>
      </w:r>
      <w:r w:rsidR="00303641" w:rsidRPr="001D004E">
        <w:rPr>
          <w:rFonts w:ascii="Constantia" w:hAnsi="Constantia" w:cstheme="majorBidi"/>
          <w:b/>
          <w:bCs/>
          <w:i/>
          <w:iCs/>
          <w:position w:val="-30"/>
          <w:sz w:val="24"/>
          <w:szCs w:val="24"/>
        </w:rPr>
        <w:object w:dxaOrig="2200" w:dyaOrig="680">
          <v:shape id="_x0000_i1029" type="#_x0000_t75" style="width:148.5pt;height:35.25pt" o:ole="">
            <v:imagedata r:id="rId22" o:title=""/>
          </v:shape>
          <o:OLEObject Type="Embed" ProgID="Equation.DSMT4" ShapeID="_x0000_i1029" DrawAspect="Content" ObjectID="_1591303937" r:id="rId23"/>
        </w:object>
      </w:r>
    </w:p>
    <w:p w:rsidR="00303641" w:rsidRPr="001D004E" w:rsidRDefault="003717E3" w:rsidP="003717E3">
      <w:pPr>
        <w:pStyle w:val="Paragraphedeliste"/>
        <w:numPr>
          <w:ilvl w:val="0"/>
          <w:numId w:val="4"/>
        </w:numPr>
        <w:autoSpaceDE w:val="0"/>
        <w:autoSpaceDN w:val="0"/>
        <w:adjustRightInd w:val="0"/>
        <w:spacing w:after="0" w:line="360" w:lineRule="auto"/>
        <w:ind w:left="284" w:firstLine="0"/>
        <w:jc w:val="both"/>
        <w:rPr>
          <w:rFonts w:ascii="Constantia" w:hAnsi="Constantia" w:cstheme="majorBidi"/>
          <w:b/>
          <w:bCs/>
          <w:i/>
          <w:iCs/>
          <w:sz w:val="24"/>
          <w:szCs w:val="24"/>
        </w:rPr>
      </w:pPr>
      <w:r w:rsidRPr="001D004E">
        <w:rPr>
          <w:rFonts w:ascii="Constantia" w:hAnsi="Constantia" w:cstheme="majorBidi"/>
        </w:rPr>
        <w:t xml:space="preserve">  </w:t>
      </w:r>
      <w:r w:rsidR="00303641" w:rsidRPr="001D004E">
        <w:rPr>
          <w:rFonts w:ascii="Constantia" w:hAnsi="Constantia" w:cstheme="majorBidi"/>
        </w:rPr>
        <w:t xml:space="preserve">les laitiers à faible rapport </w:t>
      </w:r>
      <w:r w:rsidR="004F0782" w:rsidRPr="001D004E">
        <w:rPr>
          <w:rFonts w:ascii="Constantia" w:hAnsi="Constantia" w:cstheme="majorBidi"/>
          <w:position w:val="-30"/>
          <w:sz w:val="24"/>
          <w:szCs w:val="24"/>
        </w:rPr>
        <w:object w:dxaOrig="800" w:dyaOrig="680">
          <v:shape id="_x0000_i1030" type="#_x0000_t75" style="width:51pt;height:33.75pt" o:ole="">
            <v:imagedata r:id="rId24" o:title=""/>
          </v:shape>
          <o:OLEObject Type="Embed" ProgID="Equation.DSMT4" ShapeID="_x0000_i1030" DrawAspect="Content" ObjectID="_1591303938" r:id="rId25"/>
        </w:object>
      </w:r>
      <w:r w:rsidR="004F0782" w:rsidRPr="001D004E">
        <w:rPr>
          <w:rFonts w:ascii="Constantia" w:hAnsi="Constantia" w:cstheme="majorBidi"/>
        </w:rPr>
        <w:t>sont parfois appelés acides (inférieur à 1.30)</w:t>
      </w:r>
    </w:p>
    <w:p w:rsidR="004F0782" w:rsidRPr="001D004E" w:rsidRDefault="003717E3" w:rsidP="003717E3">
      <w:pPr>
        <w:pStyle w:val="Paragraphedeliste"/>
        <w:numPr>
          <w:ilvl w:val="0"/>
          <w:numId w:val="4"/>
        </w:numPr>
        <w:autoSpaceDE w:val="0"/>
        <w:autoSpaceDN w:val="0"/>
        <w:adjustRightInd w:val="0"/>
        <w:spacing w:after="0" w:line="360" w:lineRule="auto"/>
        <w:ind w:left="284" w:firstLine="0"/>
        <w:jc w:val="both"/>
        <w:rPr>
          <w:rFonts w:ascii="Constantia" w:hAnsi="Constantia" w:cstheme="majorBidi"/>
          <w:b/>
          <w:bCs/>
          <w:i/>
          <w:iCs/>
        </w:rPr>
      </w:pPr>
      <w:r w:rsidRPr="001D004E">
        <w:rPr>
          <w:rFonts w:ascii="Constantia" w:hAnsi="Constantia" w:cstheme="majorBidi"/>
        </w:rPr>
        <w:t xml:space="preserve">  </w:t>
      </w:r>
      <w:r w:rsidR="004F0782" w:rsidRPr="001D004E">
        <w:rPr>
          <w:rFonts w:ascii="Constantia" w:hAnsi="Constantia" w:cstheme="majorBidi"/>
        </w:rPr>
        <w:t xml:space="preserve">les laitiers à faible rapport </w:t>
      </w:r>
      <w:r w:rsidR="004F0782" w:rsidRPr="001D004E">
        <w:rPr>
          <w:rFonts w:ascii="Constantia" w:hAnsi="Constantia" w:cstheme="majorBidi"/>
          <w:position w:val="-30"/>
          <w:sz w:val="24"/>
          <w:szCs w:val="24"/>
        </w:rPr>
        <w:object w:dxaOrig="800" w:dyaOrig="680">
          <v:shape id="_x0000_i1031" type="#_x0000_t75" style="width:51pt;height:33.75pt" o:ole="">
            <v:imagedata r:id="rId24" o:title=""/>
          </v:shape>
          <o:OLEObject Type="Embed" ProgID="Equation.DSMT4" ShapeID="_x0000_i1031" DrawAspect="Content" ObjectID="_1591303939" r:id="rId26"/>
        </w:object>
      </w:r>
      <w:r w:rsidR="004F0782" w:rsidRPr="001D004E">
        <w:rPr>
          <w:rFonts w:ascii="Constantia" w:hAnsi="Constantia" w:cstheme="majorBidi"/>
        </w:rPr>
        <w:t>sont parfois appelés basiques (supérieur à 1.45)</w:t>
      </w:r>
    </w:p>
    <w:p w:rsidR="00185939" w:rsidRPr="001D004E" w:rsidRDefault="004F0782" w:rsidP="003717E3">
      <w:pPr>
        <w:autoSpaceDE w:val="0"/>
        <w:autoSpaceDN w:val="0"/>
        <w:adjustRightInd w:val="0"/>
        <w:spacing w:after="0" w:line="360" w:lineRule="auto"/>
        <w:ind w:firstLine="284"/>
        <w:jc w:val="both"/>
        <w:rPr>
          <w:rFonts w:ascii="Constantia" w:hAnsi="Constantia" w:cstheme="majorBidi"/>
          <w:b/>
          <w:bCs/>
          <w:i/>
          <w:iCs/>
          <w:position w:val="-30"/>
          <w:sz w:val="28"/>
          <w:szCs w:val="28"/>
        </w:rPr>
      </w:pPr>
      <w:r w:rsidRPr="001D004E">
        <w:rPr>
          <w:rFonts w:ascii="Constantia" w:hAnsi="Constantia" w:cstheme="majorBidi"/>
          <w:b/>
          <w:bCs/>
          <w:i/>
          <w:iCs/>
          <w:sz w:val="28"/>
          <w:szCs w:val="28"/>
        </w:rPr>
        <w:t xml:space="preserve">2. /  </w:t>
      </w:r>
      <w:r w:rsidRPr="001D004E">
        <w:rPr>
          <w:rFonts w:ascii="Constantia" w:hAnsi="Constantia" w:cstheme="majorBidi"/>
          <w:b/>
          <w:bCs/>
          <w:i/>
          <w:iCs/>
          <w:position w:val="-30"/>
          <w:sz w:val="28"/>
          <w:szCs w:val="28"/>
        </w:rPr>
        <w:object w:dxaOrig="2960" w:dyaOrig="680">
          <v:shape id="_x0000_i1032" type="#_x0000_t75" style="width:153.75pt;height:35.25pt" o:ole="">
            <v:imagedata r:id="rId27" o:title=""/>
          </v:shape>
          <o:OLEObject Type="Embed" ProgID="Equation.DSMT4" ShapeID="_x0000_i1032" DrawAspect="Content" ObjectID="_1591303940" r:id="rId28"/>
        </w:object>
      </w:r>
    </w:p>
    <w:p w:rsidR="00B65AC5" w:rsidRPr="001D004E" w:rsidRDefault="00B65AC5" w:rsidP="00B65AC5">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b/>
          <w:bCs/>
          <w:i/>
          <w:iCs/>
          <w:sz w:val="24"/>
          <w:szCs w:val="24"/>
        </w:rPr>
        <w:t>Remarque :</w:t>
      </w:r>
      <w:r w:rsidRPr="001D004E">
        <w:rPr>
          <w:rFonts w:ascii="Constantia" w:hAnsi="Constantia" w:cstheme="majorBidi"/>
          <w:b/>
          <w:bCs/>
          <w:sz w:val="24"/>
          <w:szCs w:val="24"/>
        </w:rPr>
        <w:t xml:space="preserve"> </w:t>
      </w:r>
      <w:r w:rsidRPr="001D004E">
        <w:rPr>
          <w:rFonts w:ascii="Constantia" w:hAnsi="Constantia" w:cstheme="majorBidi"/>
        </w:rPr>
        <w:t xml:space="preserve">Un laitier de faible basicité mais ayant une teneur élevée en Alumine peut être excellent </w:t>
      </w:r>
      <w:r w:rsidR="00DD7BAC" w:rsidRPr="001D004E">
        <w:rPr>
          <w:rFonts w:ascii="Constantia" w:hAnsi="Constantia" w:cstheme="majorBidi"/>
          <w:color w:val="0000CC"/>
        </w:rPr>
        <w:t>[33</w:t>
      </w:r>
      <w:r w:rsidRPr="001D004E">
        <w:rPr>
          <w:rFonts w:ascii="Constantia" w:hAnsi="Constantia" w:cstheme="majorBidi"/>
          <w:color w:val="0000CC"/>
        </w:rPr>
        <w:t>]</w:t>
      </w:r>
      <w:r w:rsidRPr="001D004E">
        <w:rPr>
          <w:rFonts w:ascii="Constantia" w:hAnsi="Constantia" w:cstheme="majorBidi"/>
        </w:rPr>
        <w:t>; l’Alumine se fait sentir d’une façon importante sur les résistances mécaniques du laitier. La tendance actuelle est vers l’élaboration de moins en moins basique.</w:t>
      </w:r>
    </w:p>
    <w:p w:rsidR="00B65AC5" w:rsidRPr="001D004E" w:rsidRDefault="00B65AC5" w:rsidP="00B65AC5">
      <w:pPr>
        <w:autoSpaceDE w:val="0"/>
        <w:autoSpaceDN w:val="0"/>
        <w:adjustRightInd w:val="0"/>
        <w:spacing w:after="0" w:line="240" w:lineRule="auto"/>
        <w:jc w:val="both"/>
        <w:rPr>
          <w:rFonts w:ascii="Constantia" w:hAnsi="Constantia" w:cstheme="majorBidi"/>
          <w:sz w:val="10"/>
          <w:szCs w:val="10"/>
        </w:rPr>
      </w:pPr>
    </w:p>
    <w:p w:rsidR="00B65AC5" w:rsidRPr="001D004E" w:rsidRDefault="00B65AC5" w:rsidP="00B65AC5">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En fait, tous les laitiers de hauts fourneaux sont acides, dans la mesure où on leur fait subir une trempe qui les maintient à l’état vitreux. Ce mode opératoire dans l’industrie présente deux avantages </w:t>
      </w:r>
      <w:r w:rsidR="00DD7BAC" w:rsidRPr="001D004E">
        <w:rPr>
          <w:rFonts w:ascii="Constantia" w:hAnsi="Constantia" w:cstheme="majorBidi"/>
          <w:color w:val="0000CC"/>
        </w:rPr>
        <w:t>[36</w:t>
      </w:r>
      <w:r w:rsidRPr="001D004E">
        <w:rPr>
          <w:rFonts w:ascii="Constantia" w:hAnsi="Constantia" w:cstheme="majorBidi"/>
          <w:color w:val="0000CC"/>
        </w:rPr>
        <w:t>]</w:t>
      </w:r>
      <w:r w:rsidRPr="001D004E">
        <w:rPr>
          <w:rFonts w:ascii="Constantia" w:hAnsi="Constantia" w:cstheme="majorBidi"/>
        </w:rPr>
        <w:t>:</w:t>
      </w:r>
    </w:p>
    <w:p w:rsidR="00B65AC5" w:rsidRPr="001D004E" w:rsidRDefault="00B65AC5" w:rsidP="00B65AC5">
      <w:pPr>
        <w:autoSpaceDE w:val="0"/>
        <w:autoSpaceDN w:val="0"/>
        <w:adjustRightInd w:val="0"/>
        <w:spacing w:after="0" w:line="240" w:lineRule="auto"/>
        <w:rPr>
          <w:rFonts w:ascii="Constantia" w:hAnsi="Constantia" w:cstheme="majorBidi"/>
          <w:sz w:val="10"/>
          <w:szCs w:val="10"/>
        </w:rPr>
      </w:pPr>
    </w:p>
    <w:p w:rsidR="00B65AC5" w:rsidRPr="001D004E" w:rsidRDefault="003717E3" w:rsidP="003717E3">
      <w:pPr>
        <w:pStyle w:val="Paragraphedeliste"/>
        <w:numPr>
          <w:ilvl w:val="0"/>
          <w:numId w:val="8"/>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rPr>
        <w:t xml:space="preserve">  </w:t>
      </w:r>
      <w:r w:rsidR="002B71EC" w:rsidRPr="001D004E">
        <w:rPr>
          <w:rFonts w:ascii="Constantia" w:hAnsi="Constantia" w:cstheme="majorBidi"/>
        </w:rPr>
        <w:t xml:space="preserve"> </w:t>
      </w:r>
      <w:r w:rsidR="00B65AC5" w:rsidRPr="001D004E">
        <w:rPr>
          <w:rFonts w:ascii="Constantia" w:hAnsi="Constantia" w:cstheme="majorBidi"/>
        </w:rPr>
        <w:t>D’une part le broyage est plus facile parce que le matériau est friable et poreux</w:t>
      </w:r>
    </w:p>
    <w:p w:rsidR="00B65AC5" w:rsidRPr="001D004E" w:rsidRDefault="00B65AC5" w:rsidP="003717E3">
      <w:pPr>
        <w:pStyle w:val="Paragraphedeliste"/>
        <w:numPr>
          <w:ilvl w:val="0"/>
          <w:numId w:val="8"/>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D’autre part, les propriétés hydrauliques d’un laitier vitrifié sont plus énergiques que celles d’un laitier cristallisé.</w:t>
      </w:r>
    </w:p>
    <w:p w:rsidR="00B65AC5" w:rsidRPr="001D004E" w:rsidRDefault="00B65AC5" w:rsidP="00B65AC5">
      <w:pPr>
        <w:autoSpaceDE w:val="0"/>
        <w:autoSpaceDN w:val="0"/>
        <w:adjustRightInd w:val="0"/>
        <w:spacing w:after="0" w:line="240" w:lineRule="auto"/>
        <w:rPr>
          <w:rFonts w:ascii="Constantia" w:hAnsi="Constantia" w:cstheme="majorBidi"/>
          <w:sz w:val="10"/>
          <w:szCs w:val="10"/>
        </w:rPr>
      </w:pPr>
    </w:p>
    <w:p w:rsidR="00B65AC5" w:rsidRPr="001D004E" w:rsidRDefault="00B65AC5" w:rsidP="003717E3">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Néanmoins, la basicité des laitiers n’est pas un critère d’efficacité, les laitiers doivent contenir également une proportion moyenne ou modérée d’alumine aussi bien que le CaO ; une différence en l’un de ces composés pourrait être compensée par une quantité plus abondante que l’autre, jusqu’à un point limite à partir duquel une teneur croissante en CaO rend difficile la granulation à l’état vitreux.</w:t>
      </w:r>
    </w:p>
    <w:p w:rsidR="00B65AC5" w:rsidRPr="001D004E" w:rsidRDefault="00B65AC5" w:rsidP="00B65AC5">
      <w:pPr>
        <w:autoSpaceDE w:val="0"/>
        <w:autoSpaceDN w:val="0"/>
        <w:adjustRightInd w:val="0"/>
        <w:spacing w:after="0" w:line="240" w:lineRule="auto"/>
        <w:jc w:val="both"/>
        <w:rPr>
          <w:rFonts w:ascii="Constantia" w:hAnsi="Constantia" w:cstheme="majorBidi"/>
          <w:sz w:val="10"/>
          <w:szCs w:val="10"/>
        </w:rPr>
      </w:pPr>
    </w:p>
    <w:p w:rsidR="00B65AC5" w:rsidRPr="001D004E" w:rsidRDefault="00B65AC5" w:rsidP="003717E3">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 xml:space="preserve">On a trouvé que la présence d’oxydes de fer (Fe2O3) dans le laitier facilitait la granulation, mais abaissait l’activité hydraulique </w:t>
      </w:r>
      <w:r w:rsidR="00DD7BAC" w:rsidRPr="001D004E">
        <w:rPr>
          <w:rFonts w:ascii="Constantia" w:hAnsi="Constantia" w:cstheme="majorBidi"/>
          <w:color w:val="0000CC"/>
        </w:rPr>
        <w:t>[37</w:t>
      </w:r>
      <w:r w:rsidRPr="001D004E">
        <w:rPr>
          <w:rFonts w:ascii="Constantia" w:hAnsi="Constantia" w:cstheme="majorBidi"/>
          <w:color w:val="0000CC"/>
        </w:rPr>
        <w:t>]</w:t>
      </w:r>
      <w:r w:rsidRPr="001D004E">
        <w:rPr>
          <w:rFonts w:ascii="Constantia" w:hAnsi="Constantia" w:cstheme="majorBidi"/>
        </w:rPr>
        <w:t xml:space="preserve">, MgO aurait un effet nuisible, une teneur </w:t>
      </w:r>
      <w:r w:rsidRPr="001D004E">
        <w:rPr>
          <w:rFonts w:ascii="Constantia" w:hAnsi="Constantia" w:cstheme="majorBidi"/>
        </w:rPr>
        <w:lastRenderedPageBreak/>
        <w:t xml:space="preserve">relativement élevée en sulfates de calcium serait favorable, peut être parcequ’une telle tenue est associée à des laitiers très chaux </w:t>
      </w:r>
      <w:r w:rsidR="00DD7BAC" w:rsidRPr="001D004E">
        <w:rPr>
          <w:rFonts w:ascii="Constantia" w:hAnsi="Constantia" w:cstheme="majorBidi"/>
          <w:color w:val="0000CC"/>
        </w:rPr>
        <w:t>[38</w:t>
      </w:r>
      <w:r w:rsidRPr="001D004E">
        <w:rPr>
          <w:rFonts w:ascii="Constantia" w:hAnsi="Constantia" w:cstheme="majorBidi"/>
          <w:color w:val="0000CC"/>
        </w:rPr>
        <w:t>]</w:t>
      </w:r>
      <w:r w:rsidRPr="001D004E">
        <w:rPr>
          <w:rFonts w:ascii="Constantia" w:hAnsi="Constantia" w:cstheme="majorBidi"/>
        </w:rPr>
        <w:t>.</w:t>
      </w:r>
    </w:p>
    <w:p w:rsidR="00F151BC" w:rsidRPr="001D004E" w:rsidRDefault="00F151BC" w:rsidP="00CD4C14">
      <w:pPr>
        <w:autoSpaceDE w:val="0"/>
        <w:autoSpaceDN w:val="0"/>
        <w:adjustRightInd w:val="0"/>
        <w:spacing w:after="0" w:line="240" w:lineRule="auto"/>
        <w:jc w:val="both"/>
        <w:rPr>
          <w:rFonts w:ascii="Constantia" w:hAnsi="Constantia" w:cstheme="majorBidi"/>
          <w:sz w:val="16"/>
          <w:szCs w:val="16"/>
        </w:rPr>
      </w:pPr>
    </w:p>
    <w:p w:rsidR="00F151BC" w:rsidRPr="001D004E" w:rsidRDefault="00131AD9" w:rsidP="00131AD9">
      <w:pPr>
        <w:pStyle w:val="Paragraphedeliste"/>
        <w:numPr>
          <w:ilvl w:val="0"/>
          <w:numId w:val="21"/>
        </w:num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  </w:t>
      </w:r>
      <w:r w:rsidR="00F151BC" w:rsidRPr="001D004E">
        <w:rPr>
          <w:rFonts w:ascii="Constantia" w:hAnsi="Constantia" w:cstheme="majorBidi"/>
        </w:rPr>
        <w:t xml:space="preserve">En </w:t>
      </w:r>
      <w:r w:rsidR="00F151BC" w:rsidRPr="001D004E">
        <w:rPr>
          <w:rFonts w:ascii="Constantia" w:hAnsi="Constantia" w:cstheme="majorBidi"/>
          <w:b/>
          <w:bCs/>
          <w:i/>
          <w:iCs/>
        </w:rPr>
        <w:t>RFA</w:t>
      </w:r>
      <w:r w:rsidR="00F151BC" w:rsidRPr="001D004E">
        <w:rPr>
          <w:rFonts w:ascii="Constantia" w:hAnsi="Constantia" w:cstheme="majorBidi"/>
        </w:rPr>
        <w:t>, on utilise:</w:t>
      </w:r>
      <w:r w:rsidR="00E927E0" w:rsidRPr="001D004E">
        <w:rPr>
          <w:rFonts w:ascii="Constantia" w:hAnsi="Constantia" w:cstheme="majorBidi"/>
        </w:rPr>
        <w:t xml:space="preserve">  </w:t>
      </w:r>
      <w:r w:rsidR="00F151BC" w:rsidRPr="001D004E">
        <w:rPr>
          <w:rFonts w:ascii="Constantia" w:hAnsi="Constantia"/>
          <w:position w:val="-30"/>
          <w:sz w:val="24"/>
          <w:szCs w:val="24"/>
        </w:rPr>
        <w:object w:dxaOrig="2700" w:dyaOrig="680">
          <v:shape id="_x0000_i1033" type="#_x0000_t75" style="width:135pt;height:33.75pt" o:ole="">
            <v:imagedata r:id="rId29" o:title=""/>
          </v:shape>
          <o:OLEObject Type="Embed" ProgID="Equation.DSMT4" ShapeID="_x0000_i1033" DrawAspect="Content" ObjectID="_1591303941" r:id="rId30"/>
        </w:object>
      </w:r>
      <w:r w:rsidR="00E927E0" w:rsidRPr="001D004E">
        <w:rPr>
          <w:rFonts w:ascii="Constantia" w:hAnsi="Constantia" w:cstheme="majorBidi"/>
          <w:sz w:val="24"/>
          <w:szCs w:val="24"/>
        </w:rPr>
        <w:t xml:space="preserve">  </w:t>
      </w:r>
      <w:r w:rsidR="00F151BC" w:rsidRPr="001D004E">
        <w:rPr>
          <w:rFonts w:ascii="Constantia" w:hAnsi="Constantia" w:cstheme="majorBidi"/>
        </w:rPr>
        <w:t>qui doit être supérieur à 1.6</w:t>
      </w:r>
    </w:p>
    <w:p w:rsidR="007A6028" w:rsidRPr="001D004E" w:rsidRDefault="00131AD9" w:rsidP="00131AD9">
      <w:pPr>
        <w:pStyle w:val="Paragraphedeliste"/>
        <w:numPr>
          <w:ilvl w:val="0"/>
          <w:numId w:val="21"/>
        </w:num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  </w:t>
      </w:r>
      <w:r w:rsidR="007A6028" w:rsidRPr="001D004E">
        <w:rPr>
          <w:rFonts w:ascii="Constantia" w:hAnsi="Constantia" w:cstheme="majorBidi"/>
        </w:rPr>
        <w:t xml:space="preserve">En </w:t>
      </w:r>
      <w:r w:rsidR="007A6028" w:rsidRPr="001D004E">
        <w:rPr>
          <w:rFonts w:ascii="Constantia" w:hAnsi="Constantia" w:cstheme="majorBidi"/>
          <w:b/>
          <w:bCs/>
          <w:i/>
          <w:iCs/>
        </w:rPr>
        <w:t>JAPON</w:t>
      </w:r>
      <w:r w:rsidR="007A6028" w:rsidRPr="001D004E">
        <w:rPr>
          <w:rFonts w:ascii="Constantia" w:hAnsi="Constantia" w:cstheme="majorBidi"/>
        </w:rPr>
        <w:t>, on utilise:</w:t>
      </w:r>
      <w:r w:rsidR="007A6028" w:rsidRPr="001D004E">
        <w:rPr>
          <w:rFonts w:ascii="Constantia" w:hAnsi="Constantia" w:cstheme="majorBidi"/>
          <w:sz w:val="20"/>
          <w:szCs w:val="20"/>
        </w:rPr>
        <w:t xml:space="preserve"> </w:t>
      </w:r>
      <w:r w:rsidR="00E927E0" w:rsidRPr="001D004E">
        <w:rPr>
          <w:rFonts w:ascii="Constantia" w:hAnsi="Constantia" w:cstheme="majorBidi"/>
          <w:sz w:val="20"/>
          <w:szCs w:val="20"/>
        </w:rPr>
        <w:t xml:space="preserve"> </w:t>
      </w:r>
      <w:r w:rsidR="007A6028" w:rsidRPr="001D004E">
        <w:rPr>
          <w:rFonts w:ascii="Constantia" w:hAnsi="Constantia"/>
          <w:position w:val="-30"/>
          <w:sz w:val="24"/>
          <w:szCs w:val="24"/>
        </w:rPr>
        <w:object w:dxaOrig="2700" w:dyaOrig="680">
          <v:shape id="_x0000_i1034" type="#_x0000_t75" style="width:135pt;height:33.75pt" o:ole="">
            <v:imagedata r:id="rId29" o:title=""/>
          </v:shape>
          <o:OLEObject Type="Embed" ProgID="Equation.DSMT4" ShapeID="_x0000_i1034" DrawAspect="Content" ObjectID="_1591303942" r:id="rId31"/>
        </w:object>
      </w:r>
      <w:r w:rsidR="00E927E0" w:rsidRPr="001D004E">
        <w:rPr>
          <w:rFonts w:ascii="Constantia" w:hAnsi="Constantia" w:cstheme="majorBidi"/>
          <w:sz w:val="24"/>
          <w:szCs w:val="24"/>
        </w:rPr>
        <w:t xml:space="preserve">  </w:t>
      </w:r>
      <w:r w:rsidR="007A6028" w:rsidRPr="001D004E">
        <w:rPr>
          <w:rFonts w:ascii="Constantia" w:hAnsi="Constantia" w:cstheme="majorBidi"/>
        </w:rPr>
        <w:t>qui doit être supérieur à 1.4</w:t>
      </w:r>
    </w:p>
    <w:p w:rsidR="00E927E0" w:rsidRPr="001D004E" w:rsidRDefault="00131AD9" w:rsidP="00131AD9">
      <w:pPr>
        <w:pStyle w:val="Paragraphedeliste"/>
        <w:numPr>
          <w:ilvl w:val="0"/>
          <w:numId w:val="21"/>
        </w:numPr>
        <w:autoSpaceDE w:val="0"/>
        <w:autoSpaceDN w:val="0"/>
        <w:adjustRightInd w:val="0"/>
        <w:spacing w:after="0" w:line="240" w:lineRule="auto"/>
        <w:jc w:val="both"/>
        <w:rPr>
          <w:rFonts w:ascii="Constantia" w:hAnsi="Constantia" w:cstheme="majorBidi"/>
        </w:rPr>
      </w:pPr>
      <w:r w:rsidRPr="001D004E">
        <w:rPr>
          <w:rFonts w:ascii="Constantia" w:hAnsi="Constantia" w:cstheme="majorBidi"/>
        </w:rPr>
        <w:t xml:space="preserve">  </w:t>
      </w:r>
      <w:r w:rsidR="007A6028" w:rsidRPr="001D004E">
        <w:rPr>
          <w:rFonts w:ascii="Constantia" w:hAnsi="Constantia" w:cstheme="majorBidi"/>
        </w:rPr>
        <w:t xml:space="preserve">Aux </w:t>
      </w:r>
      <w:r w:rsidR="007A6028" w:rsidRPr="001D004E">
        <w:rPr>
          <w:rFonts w:ascii="Constantia" w:hAnsi="Constantia" w:cstheme="majorBidi"/>
          <w:b/>
          <w:bCs/>
          <w:i/>
          <w:iCs/>
        </w:rPr>
        <w:t>USA</w:t>
      </w:r>
      <w:r w:rsidR="007A6028" w:rsidRPr="001D004E">
        <w:rPr>
          <w:rFonts w:ascii="Constantia" w:hAnsi="Constantia" w:cstheme="majorBidi"/>
        </w:rPr>
        <w:t xml:space="preserve">, Selon Requejoffre </w:t>
      </w:r>
      <w:r w:rsidR="007A6028" w:rsidRPr="001D004E">
        <w:rPr>
          <w:rFonts w:ascii="Constantia" w:hAnsi="Constantia" w:cstheme="majorBidi"/>
          <w:color w:val="0000CC"/>
        </w:rPr>
        <w:t>[</w:t>
      </w:r>
      <w:r w:rsidR="00A16B3C" w:rsidRPr="001D004E">
        <w:rPr>
          <w:rFonts w:ascii="Constantia" w:hAnsi="Constantia" w:cstheme="majorBidi"/>
          <w:color w:val="0000CC"/>
        </w:rPr>
        <w:t>33</w:t>
      </w:r>
      <w:r w:rsidR="007A6028" w:rsidRPr="001D004E">
        <w:rPr>
          <w:rFonts w:ascii="Constantia" w:hAnsi="Constantia" w:cstheme="majorBidi"/>
          <w:color w:val="0000CC"/>
        </w:rPr>
        <w:t>]</w:t>
      </w:r>
      <w:r w:rsidR="007A6028" w:rsidRPr="001D004E">
        <w:rPr>
          <w:rFonts w:ascii="Constantia" w:hAnsi="Constantia" w:cstheme="majorBidi"/>
        </w:rPr>
        <w:t>, seul l’indice :</w:t>
      </w:r>
      <w:r w:rsidR="0028079A" w:rsidRPr="001D004E">
        <w:rPr>
          <w:rFonts w:ascii="Constantia" w:hAnsi="Constantia" w:cstheme="majorBidi"/>
        </w:rPr>
        <w:t xml:space="preserve"> </w:t>
      </w:r>
      <w:r w:rsidR="007A6028" w:rsidRPr="001D004E">
        <w:rPr>
          <w:rFonts w:ascii="Constantia" w:hAnsi="Constantia"/>
          <w:position w:val="-40"/>
          <w:sz w:val="24"/>
          <w:szCs w:val="24"/>
        </w:rPr>
        <w:object w:dxaOrig="3040" w:dyaOrig="920">
          <v:shape id="_x0000_i1035" type="#_x0000_t75" style="width:152.25pt;height:45.75pt" o:ole="">
            <v:imagedata r:id="rId32" o:title=""/>
          </v:shape>
          <o:OLEObject Type="Embed" ProgID="Equation.DSMT4" ShapeID="_x0000_i1035" DrawAspect="Content" ObjectID="_1591303943" r:id="rId33"/>
        </w:object>
      </w:r>
      <w:r w:rsidR="007A6028" w:rsidRPr="001D004E">
        <w:rPr>
          <w:rFonts w:ascii="Constantia" w:hAnsi="Constantia" w:cstheme="majorBidi"/>
          <w:sz w:val="24"/>
          <w:szCs w:val="24"/>
        </w:rPr>
        <w:t xml:space="preserve"> </w:t>
      </w:r>
      <w:r w:rsidR="007A6028" w:rsidRPr="001D004E">
        <w:rPr>
          <w:rFonts w:ascii="Constantia" w:hAnsi="Constantia" w:cstheme="majorBidi"/>
        </w:rPr>
        <w:t>qui doit</w:t>
      </w:r>
    </w:p>
    <w:p w:rsidR="00E927E0" w:rsidRPr="001D004E" w:rsidRDefault="00E927E0" w:rsidP="00E927E0">
      <w:pPr>
        <w:autoSpaceDE w:val="0"/>
        <w:autoSpaceDN w:val="0"/>
        <w:adjustRightInd w:val="0"/>
        <w:spacing w:after="0" w:line="240" w:lineRule="auto"/>
        <w:rPr>
          <w:rFonts w:ascii="Constantia" w:hAnsi="Constantia" w:cstheme="majorBidi"/>
          <w:sz w:val="16"/>
          <w:szCs w:val="16"/>
        </w:rPr>
      </w:pPr>
    </w:p>
    <w:p w:rsidR="007A6028" w:rsidRPr="001D004E" w:rsidRDefault="00E927E0" w:rsidP="00E927E0">
      <w:pPr>
        <w:autoSpaceDE w:val="0"/>
        <w:autoSpaceDN w:val="0"/>
        <w:adjustRightInd w:val="0"/>
        <w:spacing w:after="0" w:line="240" w:lineRule="auto"/>
        <w:jc w:val="both"/>
        <w:rPr>
          <w:rFonts w:ascii="Constantia" w:hAnsi="Constantia" w:cstheme="majorBidi"/>
        </w:rPr>
      </w:pPr>
      <w:r w:rsidRPr="001D004E">
        <w:rPr>
          <w:rFonts w:ascii="Constantia" w:hAnsi="Constantia" w:cstheme="majorBidi"/>
        </w:rPr>
        <w:t xml:space="preserve">Être </w:t>
      </w:r>
      <w:r w:rsidR="007A6028" w:rsidRPr="001D004E">
        <w:rPr>
          <w:rFonts w:ascii="Constantia" w:hAnsi="Constantia" w:cstheme="majorBidi"/>
        </w:rPr>
        <w:t>supérieur à 1 serait valable pour tous les âges de résistances.</w:t>
      </w:r>
    </w:p>
    <w:p w:rsidR="00E927E0" w:rsidRPr="001D004E" w:rsidRDefault="00E927E0" w:rsidP="00A16B3C">
      <w:pPr>
        <w:autoSpaceDE w:val="0"/>
        <w:autoSpaceDN w:val="0"/>
        <w:adjustRightInd w:val="0"/>
        <w:spacing w:after="0" w:line="240" w:lineRule="auto"/>
        <w:jc w:val="both"/>
        <w:rPr>
          <w:rFonts w:ascii="Constantia" w:hAnsi="Constantia" w:cstheme="majorBidi"/>
          <w:sz w:val="10"/>
          <w:szCs w:val="10"/>
        </w:rPr>
      </w:pPr>
    </w:p>
    <w:p w:rsidR="00E927E0" w:rsidRPr="001D004E" w:rsidRDefault="007A6028" w:rsidP="00E927E0">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Pour apprécier la qualité des laitiers, les auteurs </w:t>
      </w:r>
      <w:r w:rsidR="00C80943" w:rsidRPr="001D004E">
        <w:rPr>
          <w:rFonts w:ascii="Constantia" w:hAnsi="Constantia" w:cstheme="majorBidi"/>
          <w:color w:val="0000CC"/>
        </w:rPr>
        <w:t>[38</w:t>
      </w:r>
      <w:r w:rsidRPr="001D004E">
        <w:rPr>
          <w:rFonts w:ascii="Constantia" w:hAnsi="Constantia" w:cstheme="majorBidi"/>
          <w:color w:val="0000CC"/>
        </w:rPr>
        <w:t>]</w:t>
      </w:r>
      <w:r w:rsidRPr="001D004E">
        <w:rPr>
          <w:rFonts w:ascii="Constantia" w:hAnsi="Constantia" w:cstheme="majorBidi"/>
          <w:b/>
          <w:bCs/>
        </w:rPr>
        <w:t xml:space="preserve"> </w:t>
      </w:r>
      <w:r w:rsidRPr="001D004E">
        <w:rPr>
          <w:rFonts w:ascii="Constantia" w:hAnsi="Constantia" w:cstheme="majorBidi"/>
        </w:rPr>
        <w:t>proposent d’utiliser le</w:t>
      </w:r>
    </w:p>
    <w:p w:rsidR="00E927E0" w:rsidRPr="001D004E" w:rsidRDefault="007A6028" w:rsidP="00E927E0">
      <w:pPr>
        <w:autoSpaceDE w:val="0"/>
        <w:autoSpaceDN w:val="0"/>
        <w:adjustRightInd w:val="0"/>
        <w:spacing w:after="0" w:line="240" w:lineRule="auto"/>
        <w:jc w:val="both"/>
        <w:rPr>
          <w:rFonts w:ascii="Constantia" w:hAnsi="Constantia" w:cstheme="majorBidi"/>
        </w:rPr>
      </w:pPr>
      <w:r w:rsidRPr="001D004E">
        <w:rPr>
          <w:rFonts w:ascii="Constantia" w:hAnsi="Constantia" w:cstheme="majorBidi"/>
        </w:rPr>
        <w:t xml:space="preserve"> </w:t>
      </w:r>
    </w:p>
    <w:p w:rsidR="00DD7BAC" w:rsidRPr="001D004E" w:rsidRDefault="00E927E0" w:rsidP="00E927E0">
      <w:pPr>
        <w:autoSpaceDE w:val="0"/>
        <w:autoSpaceDN w:val="0"/>
        <w:adjustRightInd w:val="0"/>
        <w:spacing w:after="0" w:line="360" w:lineRule="auto"/>
        <w:jc w:val="both"/>
        <w:rPr>
          <w:rFonts w:ascii="Constantia" w:hAnsi="Constantia" w:cstheme="majorBidi"/>
          <w:sz w:val="24"/>
          <w:szCs w:val="24"/>
        </w:rPr>
      </w:pPr>
      <w:r w:rsidRPr="001D004E">
        <w:rPr>
          <w:rFonts w:ascii="Constantia" w:hAnsi="Constantia" w:cstheme="majorBidi"/>
        </w:rPr>
        <w:t>Coefficient</w:t>
      </w:r>
      <w:r w:rsidR="007A6028" w:rsidRPr="001D004E">
        <w:rPr>
          <w:rFonts w:ascii="Constantia" w:hAnsi="Constantia" w:cstheme="majorBidi"/>
        </w:rPr>
        <w:t xml:space="preserve"> </w:t>
      </w:r>
      <w:r w:rsidRPr="001D004E">
        <w:rPr>
          <w:rFonts w:ascii="Constantia" w:hAnsi="Constantia" w:cstheme="majorBidi"/>
        </w:rPr>
        <w:t>de qualité</w:t>
      </w:r>
      <w:r w:rsidR="007A6028" w:rsidRPr="001D004E">
        <w:rPr>
          <w:rFonts w:ascii="Constantia" w:hAnsi="Constantia" w:cstheme="majorBidi"/>
        </w:rPr>
        <w:t xml:space="preserve"> :</w:t>
      </w:r>
      <w:r w:rsidR="007A6028" w:rsidRPr="001D004E">
        <w:rPr>
          <w:rFonts w:ascii="Constantia" w:hAnsi="Constantia" w:cstheme="majorBidi"/>
          <w:sz w:val="24"/>
          <w:szCs w:val="24"/>
        </w:rPr>
        <w:t xml:space="preserve"> </w:t>
      </w:r>
      <w:r w:rsidR="007A6028" w:rsidRPr="001D004E">
        <w:rPr>
          <w:rFonts w:ascii="Constantia" w:hAnsi="Constantia" w:cstheme="majorBidi"/>
          <w:position w:val="-30"/>
          <w:sz w:val="24"/>
          <w:szCs w:val="24"/>
        </w:rPr>
        <w:object w:dxaOrig="3120" w:dyaOrig="680">
          <v:shape id="_x0000_i1036" type="#_x0000_t75" style="width:156pt;height:33.75pt" o:ole="">
            <v:imagedata r:id="rId34" o:title=""/>
          </v:shape>
          <o:OLEObject Type="Embed" ProgID="Equation.DSMT4" ShapeID="_x0000_i1036" DrawAspect="Content" ObjectID="_1591303944" r:id="rId35"/>
        </w:object>
      </w:r>
      <w:r w:rsidR="007A6028" w:rsidRPr="001D004E">
        <w:rPr>
          <w:rFonts w:ascii="Constantia" w:hAnsi="Constantia" w:cstheme="majorBidi"/>
        </w:rPr>
        <w:t xml:space="preserve">cette formule est vraie quand </w:t>
      </w:r>
      <w:r w:rsidR="002B71EC" w:rsidRPr="001D004E">
        <w:rPr>
          <w:rFonts w:ascii="Constantia" w:hAnsi="Constantia" w:cstheme="majorBidi"/>
        </w:rPr>
        <w:t xml:space="preserve"> </w:t>
      </w:r>
      <w:r w:rsidR="007A6028" w:rsidRPr="001D004E">
        <w:rPr>
          <w:rFonts w:ascii="Constantia" w:hAnsi="Constantia" w:cstheme="majorBidi"/>
          <w:b/>
          <w:bCs/>
          <w:i/>
          <w:iCs/>
        </w:rPr>
        <w:t>MgO &lt; 10%, et si MgO &gt; 10%</w:t>
      </w:r>
      <w:r w:rsidR="007A6028" w:rsidRPr="001D004E">
        <w:rPr>
          <w:rFonts w:ascii="Constantia" w:hAnsi="Constantia" w:cstheme="majorBidi"/>
        </w:rPr>
        <w:t xml:space="preserve"> on utilise la formule :</w:t>
      </w:r>
      <w:r w:rsidR="0028079A" w:rsidRPr="001D004E">
        <w:rPr>
          <w:rFonts w:ascii="Constantia" w:hAnsi="Constantia" w:cstheme="majorBidi"/>
        </w:rPr>
        <w:t xml:space="preserve"> </w:t>
      </w:r>
      <w:r w:rsidR="007A6028" w:rsidRPr="001D004E">
        <w:rPr>
          <w:rFonts w:ascii="Constantia" w:hAnsi="Constantia" w:cstheme="majorBidi"/>
          <w:position w:val="-32"/>
          <w:sz w:val="24"/>
          <w:szCs w:val="24"/>
        </w:rPr>
        <w:object w:dxaOrig="2840" w:dyaOrig="700">
          <v:shape id="_x0000_i1037" type="#_x0000_t75" style="width:141.75pt;height:35.25pt" o:ole="">
            <v:imagedata r:id="rId36" o:title=""/>
          </v:shape>
          <o:OLEObject Type="Embed" ProgID="Equation.DSMT4" ShapeID="_x0000_i1037" DrawAspect="Content" ObjectID="_1591303945" r:id="rId37"/>
        </w:object>
      </w:r>
    </w:p>
    <w:p w:rsidR="00A63EE6" w:rsidRPr="001D004E" w:rsidRDefault="00A63EE6" w:rsidP="00B65AC5">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En fin, les deux formules </w:t>
      </w:r>
      <w:r w:rsidR="00A16B3C" w:rsidRPr="001D004E">
        <w:rPr>
          <w:rFonts w:ascii="Constantia" w:hAnsi="Constantia" w:cstheme="majorBidi"/>
          <w:color w:val="0000CC"/>
        </w:rPr>
        <w:t>[33</w:t>
      </w:r>
      <w:r w:rsidRPr="001D004E">
        <w:rPr>
          <w:rFonts w:ascii="Constantia" w:hAnsi="Constantia" w:cstheme="majorBidi"/>
          <w:color w:val="0000CC"/>
        </w:rPr>
        <w:t>]</w:t>
      </w:r>
      <w:r w:rsidRPr="001D004E">
        <w:rPr>
          <w:rFonts w:ascii="Constantia" w:hAnsi="Constantia" w:cstheme="majorBidi"/>
        </w:rPr>
        <w:t xml:space="preserve"> suivantes sont souvent utilisées :</w:t>
      </w:r>
    </w:p>
    <w:p w:rsidR="00A63EE6" w:rsidRPr="001D004E" w:rsidRDefault="00A63EE6" w:rsidP="00A63EE6">
      <w:pPr>
        <w:autoSpaceDE w:val="0"/>
        <w:autoSpaceDN w:val="0"/>
        <w:adjustRightInd w:val="0"/>
        <w:spacing w:after="0" w:line="240" w:lineRule="auto"/>
        <w:jc w:val="both"/>
        <w:rPr>
          <w:rFonts w:ascii="Constantia" w:hAnsi="Constantia" w:cstheme="majorBidi"/>
          <w:sz w:val="10"/>
          <w:szCs w:val="10"/>
        </w:rPr>
      </w:pPr>
    </w:p>
    <w:p w:rsidR="00E00413" w:rsidRPr="001D004E" w:rsidRDefault="00131AD9" w:rsidP="00131AD9">
      <w:pPr>
        <w:pStyle w:val="Paragraphedeliste"/>
        <w:numPr>
          <w:ilvl w:val="0"/>
          <w:numId w:val="9"/>
        </w:numPr>
        <w:autoSpaceDE w:val="0"/>
        <w:autoSpaceDN w:val="0"/>
        <w:adjustRightInd w:val="0"/>
        <w:spacing w:after="0" w:line="360" w:lineRule="auto"/>
        <w:ind w:left="426" w:hanging="142"/>
        <w:jc w:val="both"/>
        <w:rPr>
          <w:rFonts w:ascii="Constantia" w:hAnsi="Constantia" w:cstheme="majorBidi"/>
          <w:b/>
          <w:bCs/>
          <w:i/>
          <w:iCs/>
          <w:sz w:val="28"/>
          <w:szCs w:val="28"/>
        </w:rPr>
      </w:pPr>
      <w:r w:rsidRPr="001D004E">
        <w:rPr>
          <w:rFonts w:ascii="Constantia" w:hAnsi="Constantia" w:cstheme="majorBidi"/>
        </w:rPr>
        <w:t xml:space="preserve">  </w:t>
      </w:r>
      <w:r w:rsidR="00A63EE6" w:rsidRPr="001D004E">
        <w:rPr>
          <w:rFonts w:ascii="Constantia" w:hAnsi="Constantia" w:cstheme="majorBidi"/>
        </w:rPr>
        <w:t>Forme allemande de Keil :</w:t>
      </w:r>
      <w:r w:rsidR="00A63EE6" w:rsidRPr="001D004E">
        <w:rPr>
          <w:rFonts w:ascii="Constantia" w:hAnsi="Constantia" w:cstheme="majorBidi"/>
          <w:sz w:val="24"/>
          <w:szCs w:val="24"/>
        </w:rPr>
        <w:t xml:space="preserve"> </w:t>
      </w:r>
      <w:r w:rsidR="0028079A" w:rsidRPr="001D004E">
        <w:rPr>
          <w:rFonts w:ascii="Constantia" w:hAnsi="Constantia" w:cstheme="majorBidi"/>
          <w:sz w:val="24"/>
          <w:szCs w:val="24"/>
        </w:rPr>
        <w:t xml:space="preserve"> </w:t>
      </w:r>
      <w:r w:rsidR="00A63EE6" w:rsidRPr="001D004E">
        <w:rPr>
          <w:rFonts w:ascii="Constantia" w:hAnsi="Constantia" w:cstheme="majorBidi"/>
          <w:position w:val="-30"/>
          <w:sz w:val="24"/>
          <w:szCs w:val="24"/>
        </w:rPr>
        <w:object w:dxaOrig="3620" w:dyaOrig="800">
          <v:shape id="_x0000_i1038" type="#_x0000_t75" style="width:180.75pt;height:39pt" o:ole="">
            <v:imagedata r:id="rId38" o:title=""/>
          </v:shape>
          <o:OLEObject Type="Embed" ProgID="Equation.DSMT4" ShapeID="_x0000_i1038" DrawAspect="Content" ObjectID="_1591303946" r:id="rId39"/>
        </w:object>
      </w:r>
    </w:p>
    <w:p w:rsidR="00A63EE6" w:rsidRPr="001D004E" w:rsidRDefault="00A63EE6" w:rsidP="00A63EE6">
      <w:pPr>
        <w:autoSpaceDE w:val="0"/>
        <w:autoSpaceDN w:val="0"/>
        <w:adjustRightInd w:val="0"/>
        <w:spacing w:after="0" w:line="240" w:lineRule="auto"/>
        <w:rPr>
          <w:rFonts w:ascii="Constantia" w:hAnsi="Constantia" w:cstheme="majorBidi"/>
          <w:sz w:val="16"/>
          <w:szCs w:val="16"/>
        </w:rPr>
      </w:pPr>
      <w:r w:rsidRPr="001D004E">
        <w:rPr>
          <w:rFonts w:ascii="Constantia" w:hAnsi="Constantia" w:cstheme="majorBidi"/>
        </w:rPr>
        <w:t xml:space="preserve">Pour :   </w:t>
      </w:r>
    </w:p>
    <w:p w:rsidR="00A63EE6" w:rsidRPr="001D004E" w:rsidRDefault="00B01DAA" w:rsidP="00A63EE6">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53" type="#_x0000_t32" style="position:absolute;margin-left:91.45pt;margin-top:7.1pt;width:45pt;height:.05pt;z-index:251671552" o:connectortype="straight" strokecolor="#7f7f7f [1612]" strokeweight=".25pt">
            <v:stroke endarrow="block"/>
            <v:imagedata embosscolor="shadow add(51)"/>
            <v:shadow on="t" type="emboss" color="lineOrFill darken(153)" color2="shadow add(102)" offset="-1pt,-1pt"/>
          </v:shape>
        </w:pict>
      </w:r>
      <w:r w:rsidR="00E927E0" w:rsidRPr="001D004E">
        <w:rPr>
          <w:rFonts w:ascii="Constantia" w:hAnsi="Constantia" w:cstheme="majorBidi"/>
        </w:rPr>
        <w:t xml:space="preserve">                  </w:t>
      </w:r>
      <w:r w:rsidR="00131AD9" w:rsidRPr="001D004E">
        <w:rPr>
          <w:rFonts w:ascii="Constantia" w:hAnsi="Constantia" w:cstheme="majorBidi"/>
        </w:rPr>
        <w:t xml:space="preserve"> </w:t>
      </w:r>
      <w:r w:rsidR="00A63EE6" w:rsidRPr="001D004E">
        <w:rPr>
          <w:rFonts w:ascii="Constantia" w:hAnsi="Constantia" w:cstheme="majorBidi"/>
          <w:b/>
          <w:bCs/>
          <w:i/>
          <w:iCs/>
        </w:rPr>
        <w:t>F &lt; 1.5</w:t>
      </w:r>
      <w:r w:rsidR="00A16B3C" w:rsidRPr="001D004E">
        <w:rPr>
          <w:rFonts w:ascii="Constantia" w:hAnsi="Constantia" w:cstheme="majorBidi"/>
          <w:b/>
          <w:bCs/>
          <w:i/>
          <w:iCs/>
        </w:rPr>
        <w:t xml:space="preserve"> </w:t>
      </w:r>
      <w:r w:rsidR="00A63EE6" w:rsidRPr="001D004E">
        <w:rPr>
          <w:rFonts w:ascii="Constantia" w:hAnsi="Constantia" w:cstheme="majorBidi"/>
          <w:b/>
          <w:bCs/>
          <w:i/>
          <w:iCs/>
        </w:rPr>
        <w:t xml:space="preserve"> </w:t>
      </w:r>
      <w:r w:rsidR="00A63EE6" w:rsidRPr="001D004E">
        <w:rPr>
          <w:rFonts w:ascii="Constantia" w:hAnsi="Constantia" w:cstheme="majorBidi"/>
        </w:rPr>
        <w:t xml:space="preserve"> </w:t>
      </w:r>
      <w:r w:rsidR="00A16B3C" w:rsidRPr="001D004E">
        <w:rPr>
          <w:rFonts w:ascii="Constantia" w:hAnsi="Constantia" w:cstheme="majorBidi"/>
        </w:rPr>
        <w:t xml:space="preserve">             </w:t>
      </w:r>
      <w:r w:rsidR="00131AD9" w:rsidRPr="001D004E">
        <w:rPr>
          <w:rFonts w:ascii="Constantia" w:hAnsi="Constantia" w:cstheme="majorBidi"/>
        </w:rPr>
        <w:t xml:space="preserve">   </w:t>
      </w:r>
      <w:r w:rsidR="001D004E">
        <w:rPr>
          <w:rFonts w:ascii="Constantia" w:hAnsi="Constantia" w:cstheme="majorBidi"/>
        </w:rPr>
        <w:t xml:space="preserve"> </w:t>
      </w:r>
      <w:r w:rsidR="00131AD9" w:rsidRPr="001D004E">
        <w:rPr>
          <w:rFonts w:ascii="Constantia" w:hAnsi="Constantia" w:cstheme="majorBidi"/>
        </w:rPr>
        <w:t xml:space="preserve"> </w:t>
      </w:r>
      <w:r w:rsidR="00A63EE6" w:rsidRPr="001D004E">
        <w:rPr>
          <w:rFonts w:ascii="Constantia" w:hAnsi="Constantia" w:cstheme="majorBidi"/>
        </w:rPr>
        <w:t>laitier médiocre</w:t>
      </w:r>
    </w:p>
    <w:p w:rsidR="00A63EE6" w:rsidRPr="001D004E" w:rsidRDefault="00B01DAA" w:rsidP="00A16B3C">
      <w:pPr>
        <w:autoSpaceDE w:val="0"/>
        <w:autoSpaceDN w:val="0"/>
        <w:adjustRightInd w:val="0"/>
        <w:spacing w:after="0" w:line="360" w:lineRule="auto"/>
        <w:rPr>
          <w:rFonts w:ascii="Constantia" w:hAnsi="Constantia" w:cstheme="majorBidi"/>
        </w:rPr>
      </w:pPr>
      <w:r w:rsidRPr="00B01DAA">
        <w:rPr>
          <w:rFonts w:ascii="Constantia" w:hAnsi="Constantia" w:cstheme="majorBidi"/>
          <w:b/>
          <w:bCs/>
          <w:i/>
          <w:iCs/>
          <w:noProof/>
          <w:lang w:eastAsia="fr-FR"/>
        </w:rPr>
        <w:pict>
          <v:shape id="_x0000_s1054" type="#_x0000_t32" style="position:absolute;margin-left:91.45pt;margin-top:6.4pt;width:45pt;height:.05pt;z-index:251672576" o:connectortype="straight" strokecolor="#7f7f7f [1612]" strokeweight=".25pt">
            <v:stroke endarrow="block"/>
            <v:imagedata embosscolor="shadow add(51)"/>
            <v:shadow on="t" type="emboss" color="lineOrFill darken(153)" color2="shadow add(102)" offset="-1pt,-1pt"/>
          </v:shape>
        </w:pict>
      </w:r>
      <w:r w:rsidR="00A16B3C" w:rsidRPr="001D004E">
        <w:rPr>
          <w:rFonts w:ascii="Constantia" w:hAnsi="Constantia" w:cstheme="majorBidi"/>
          <w:b/>
          <w:bCs/>
          <w:i/>
          <w:iCs/>
        </w:rPr>
        <w:t xml:space="preserve">         </w:t>
      </w:r>
      <w:r w:rsidR="00A63EE6" w:rsidRPr="001D004E">
        <w:rPr>
          <w:rFonts w:ascii="Constantia" w:hAnsi="Constantia" w:cstheme="majorBidi"/>
          <w:b/>
          <w:bCs/>
          <w:i/>
          <w:iCs/>
        </w:rPr>
        <w:t>1.5 &lt; F &lt; 1.9</w:t>
      </w:r>
      <w:r w:rsidR="00A16B3C" w:rsidRPr="001D004E">
        <w:rPr>
          <w:rFonts w:ascii="Constantia" w:hAnsi="Constantia" w:cstheme="majorBidi"/>
        </w:rPr>
        <w:t xml:space="preserve">                 </w:t>
      </w:r>
      <w:r w:rsidR="00131AD9" w:rsidRPr="001D004E">
        <w:rPr>
          <w:rFonts w:ascii="Constantia" w:hAnsi="Constantia" w:cstheme="majorBidi"/>
        </w:rPr>
        <w:t xml:space="preserve">    </w:t>
      </w:r>
      <w:r w:rsidR="001D004E">
        <w:rPr>
          <w:rFonts w:ascii="Constantia" w:hAnsi="Constantia" w:cstheme="majorBidi"/>
        </w:rPr>
        <w:t xml:space="preserve">  </w:t>
      </w:r>
      <w:r w:rsidR="00A63EE6" w:rsidRPr="001D004E">
        <w:rPr>
          <w:rFonts w:ascii="Constantia" w:hAnsi="Constantia" w:cstheme="majorBidi"/>
        </w:rPr>
        <w:t>laitier acceptable</w:t>
      </w:r>
    </w:p>
    <w:p w:rsidR="00A63EE6" w:rsidRPr="001D004E" w:rsidRDefault="00B01DAA" w:rsidP="00A63EE6">
      <w:pPr>
        <w:pStyle w:val="Paragraphedeliste"/>
        <w:autoSpaceDE w:val="0"/>
        <w:autoSpaceDN w:val="0"/>
        <w:adjustRightInd w:val="0"/>
        <w:spacing w:after="0" w:line="360" w:lineRule="auto"/>
        <w:jc w:val="both"/>
        <w:rPr>
          <w:rFonts w:ascii="Constantia" w:hAnsi="Constantia" w:cstheme="majorBidi"/>
        </w:rPr>
      </w:pPr>
      <w:r w:rsidRPr="00B01DAA">
        <w:rPr>
          <w:rFonts w:ascii="Constantia" w:hAnsi="Constantia" w:cstheme="majorBidi"/>
          <w:b/>
          <w:bCs/>
          <w:i/>
          <w:iCs/>
          <w:noProof/>
          <w:lang w:eastAsia="fr-FR"/>
        </w:rPr>
        <w:pict>
          <v:shape id="_x0000_s1055" type="#_x0000_t32" style="position:absolute;left:0;text-align:left;margin-left:91.45pt;margin-top:6.2pt;width:45pt;height:.05pt;z-index:251673600" o:connectortype="straight" strokecolor="#7f7f7f [1612]" strokeweight=".25pt">
            <v:stroke endarrow="block"/>
            <v:imagedata embosscolor="shadow add(51)"/>
            <v:shadow on="t" type="emboss" color="lineOrFill darken(153)" color2="shadow add(102)" offset="-1pt,-1pt"/>
          </v:shape>
        </w:pict>
      </w:r>
      <w:r w:rsidR="00131AD9" w:rsidRPr="001D004E">
        <w:rPr>
          <w:rFonts w:ascii="Constantia" w:hAnsi="Constantia" w:cstheme="majorBidi"/>
          <w:b/>
          <w:bCs/>
          <w:i/>
          <w:iCs/>
        </w:rPr>
        <w:t xml:space="preserve">    </w:t>
      </w:r>
      <w:r w:rsidR="00A63EE6" w:rsidRPr="001D004E">
        <w:rPr>
          <w:rFonts w:ascii="Constantia" w:hAnsi="Constantia" w:cstheme="majorBidi"/>
          <w:b/>
          <w:bCs/>
          <w:i/>
          <w:iCs/>
        </w:rPr>
        <w:t>F &lt; 1.9</w:t>
      </w:r>
      <w:r w:rsidR="00A16B3C" w:rsidRPr="001D004E">
        <w:rPr>
          <w:rFonts w:ascii="Constantia" w:hAnsi="Constantia" w:cstheme="majorBidi"/>
        </w:rPr>
        <w:t xml:space="preserve">  </w:t>
      </w:r>
      <w:r w:rsidR="00A63EE6" w:rsidRPr="001D004E">
        <w:rPr>
          <w:rFonts w:ascii="Constantia" w:hAnsi="Constantia" w:cstheme="majorBidi"/>
        </w:rPr>
        <w:t xml:space="preserve"> </w:t>
      </w:r>
      <w:r w:rsidR="00A16B3C" w:rsidRPr="001D004E">
        <w:rPr>
          <w:rFonts w:ascii="Constantia" w:hAnsi="Constantia" w:cstheme="majorBidi"/>
        </w:rPr>
        <w:t xml:space="preserve">            </w:t>
      </w:r>
      <w:r w:rsidR="00131AD9" w:rsidRPr="001D004E">
        <w:rPr>
          <w:rFonts w:ascii="Constantia" w:hAnsi="Constantia" w:cstheme="majorBidi"/>
        </w:rPr>
        <w:t xml:space="preserve">  </w:t>
      </w:r>
      <w:r w:rsidR="00A16B3C" w:rsidRPr="001D004E">
        <w:rPr>
          <w:rFonts w:ascii="Constantia" w:hAnsi="Constantia" w:cstheme="majorBidi"/>
        </w:rPr>
        <w:t xml:space="preserve"> </w:t>
      </w:r>
      <w:r w:rsidR="00EC4861" w:rsidRPr="001D004E">
        <w:rPr>
          <w:rFonts w:ascii="Constantia" w:hAnsi="Constantia" w:cstheme="majorBidi"/>
        </w:rPr>
        <w:t xml:space="preserve"> </w:t>
      </w:r>
      <w:r w:rsidR="001D004E">
        <w:rPr>
          <w:rFonts w:ascii="Constantia" w:hAnsi="Constantia" w:cstheme="majorBidi"/>
        </w:rPr>
        <w:t xml:space="preserve">  </w:t>
      </w:r>
      <w:r w:rsidR="00A63EE6" w:rsidRPr="001D004E">
        <w:rPr>
          <w:rFonts w:ascii="Constantia" w:hAnsi="Constantia" w:cstheme="majorBidi"/>
        </w:rPr>
        <w:t>laitier excellent</w:t>
      </w:r>
    </w:p>
    <w:p w:rsidR="00A63EE6" w:rsidRPr="001D004E" w:rsidRDefault="00A63EE6" w:rsidP="00A63EE6">
      <w:pPr>
        <w:pStyle w:val="Paragraphedeliste"/>
        <w:autoSpaceDE w:val="0"/>
        <w:autoSpaceDN w:val="0"/>
        <w:adjustRightInd w:val="0"/>
        <w:spacing w:after="0" w:line="240" w:lineRule="auto"/>
        <w:jc w:val="both"/>
        <w:rPr>
          <w:rFonts w:ascii="Constantia" w:hAnsi="Constantia" w:cstheme="majorBidi"/>
          <w:b/>
          <w:bCs/>
          <w:i/>
          <w:iCs/>
          <w:sz w:val="10"/>
          <w:szCs w:val="10"/>
        </w:rPr>
      </w:pPr>
    </w:p>
    <w:p w:rsidR="004F0782" w:rsidRPr="001D004E" w:rsidRDefault="00131AD9" w:rsidP="00131AD9">
      <w:pPr>
        <w:pStyle w:val="Paragraphedeliste"/>
        <w:numPr>
          <w:ilvl w:val="0"/>
          <w:numId w:val="10"/>
        </w:numPr>
        <w:autoSpaceDE w:val="0"/>
        <w:autoSpaceDN w:val="0"/>
        <w:adjustRightInd w:val="0"/>
        <w:spacing w:after="0" w:line="240" w:lineRule="auto"/>
        <w:ind w:left="426" w:hanging="142"/>
        <w:rPr>
          <w:rFonts w:ascii="Constantia" w:hAnsi="Constantia" w:cstheme="majorBidi"/>
          <w:sz w:val="24"/>
          <w:szCs w:val="24"/>
        </w:rPr>
      </w:pPr>
      <w:r w:rsidRPr="001D004E">
        <w:rPr>
          <w:rFonts w:ascii="Constantia" w:hAnsi="Constantia" w:cstheme="majorBidi"/>
        </w:rPr>
        <w:t xml:space="preserve">  </w:t>
      </w:r>
      <w:r w:rsidR="00A63EE6" w:rsidRPr="001D004E">
        <w:rPr>
          <w:rFonts w:ascii="Constantia" w:hAnsi="Constantia" w:cstheme="majorBidi"/>
        </w:rPr>
        <w:t xml:space="preserve">Formule française de C. de Lan gavant </w:t>
      </w:r>
      <w:r w:rsidR="00A63EE6" w:rsidRPr="001D004E">
        <w:rPr>
          <w:rFonts w:ascii="Constantia" w:hAnsi="Constantia" w:cstheme="majorBidi"/>
          <w:sz w:val="24"/>
          <w:szCs w:val="24"/>
        </w:rPr>
        <w:t xml:space="preserve">: </w:t>
      </w:r>
      <w:r w:rsidR="009D638A" w:rsidRPr="001D004E">
        <w:rPr>
          <w:rFonts w:ascii="Constantia" w:hAnsi="Constantia" w:cstheme="majorBidi"/>
          <w:position w:val="-18"/>
          <w:sz w:val="24"/>
          <w:szCs w:val="24"/>
        </w:rPr>
        <w:object w:dxaOrig="4099" w:dyaOrig="480">
          <v:shape id="_x0000_i1039" type="#_x0000_t75" style="width:206.25pt;height:24pt" o:ole="">
            <v:imagedata r:id="rId40" o:title=""/>
          </v:shape>
          <o:OLEObject Type="Embed" ProgID="Equation.DSMT4" ShapeID="_x0000_i1039" DrawAspect="Content" ObjectID="_1591303947" r:id="rId41"/>
        </w:object>
      </w:r>
      <w:r w:rsidR="004F0782" w:rsidRPr="001D004E">
        <w:rPr>
          <w:rFonts w:ascii="Constantia" w:hAnsi="Constantia" w:cstheme="majorBidi"/>
          <w:b/>
          <w:bCs/>
          <w:i/>
          <w:iCs/>
          <w:sz w:val="24"/>
          <w:szCs w:val="24"/>
        </w:rPr>
        <w:t xml:space="preserve">   </w:t>
      </w:r>
    </w:p>
    <w:p w:rsidR="00A63EE6" w:rsidRPr="001D004E" w:rsidRDefault="00A63EE6" w:rsidP="00A63EE6">
      <w:pPr>
        <w:pStyle w:val="Paragraphedeliste"/>
        <w:autoSpaceDE w:val="0"/>
        <w:autoSpaceDN w:val="0"/>
        <w:adjustRightInd w:val="0"/>
        <w:spacing w:after="0" w:line="240" w:lineRule="auto"/>
        <w:ind w:left="426"/>
        <w:rPr>
          <w:rFonts w:ascii="Constantia" w:hAnsi="Constantia" w:cstheme="majorBidi"/>
          <w:sz w:val="10"/>
          <w:szCs w:val="10"/>
        </w:rPr>
      </w:pPr>
    </w:p>
    <w:p w:rsidR="00A63EE6" w:rsidRPr="001D004E" w:rsidRDefault="00A63EE6" w:rsidP="00E927E0">
      <w:pPr>
        <w:autoSpaceDE w:val="0"/>
        <w:autoSpaceDN w:val="0"/>
        <w:adjustRightInd w:val="0"/>
        <w:spacing w:after="0" w:line="240" w:lineRule="auto"/>
        <w:rPr>
          <w:rFonts w:ascii="Constantia" w:hAnsi="Constantia" w:cstheme="majorBidi"/>
          <w:sz w:val="16"/>
          <w:szCs w:val="16"/>
        </w:rPr>
      </w:pPr>
      <w:r w:rsidRPr="001D004E">
        <w:rPr>
          <w:rFonts w:ascii="Constantia" w:hAnsi="Constantia" w:cstheme="majorBidi"/>
        </w:rPr>
        <w:t xml:space="preserve">Pour :   </w:t>
      </w:r>
    </w:p>
    <w:p w:rsidR="00A63EE6" w:rsidRPr="001D004E" w:rsidRDefault="00B01DAA" w:rsidP="00E927E0">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56" type="#_x0000_t32" style="position:absolute;margin-left:91.45pt;margin-top:5.65pt;width:45pt;height:.05pt;z-index:251674624" o:connectortype="straight" strokecolor="#7f7f7f [1612]" strokeweight=".25pt">
            <v:stroke endarrow="block"/>
            <v:imagedata embosscolor="shadow add(51)"/>
            <v:shadow on="t" type="emboss" color="lineOrFill darken(153)" color2="shadow add(102)" offset="-1pt,-1pt"/>
          </v:shape>
        </w:pict>
      </w:r>
      <w:r w:rsidR="00E927E0" w:rsidRPr="001D004E">
        <w:rPr>
          <w:rFonts w:ascii="Constantia" w:hAnsi="Constantia" w:cstheme="majorBidi"/>
        </w:rPr>
        <w:t xml:space="preserve">            </w:t>
      </w:r>
      <w:r w:rsidR="00A16B3C" w:rsidRPr="001D004E">
        <w:rPr>
          <w:rFonts w:ascii="Constantia" w:hAnsi="Constantia" w:cstheme="majorBidi"/>
        </w:rPr>
        <w:t xml:space="preserve"> </w:t>
      </w:r>
      <w:r w:rsidR="00A63EE6" w:rsidRPr="001D004E">
        <w:rPr>
          <w:rFonts w:ascii="Constantia" w:hAnsi="Constantia" w:cstheme="majorBidi"/>
          <w:b/>
          <w:bCs/>
          <w:i/>
          <w:iCs/>
        </w:rPr>
        <w:t>12 &lt; i &lt; 15</w:t>
      </w:r>
      <w:r w:rsidR="00A16B3C" w:rsidRPr="001D004E">
        <w:rPr>
          <w:rFonts w:ascii="Constantia" w:hAnsi="Constantia" w:cstheme="majorBidi"/>
        </w:rPr>
        <w:t xml:space="preserve"> </w:t>
      </w:r>
      <w:r w:rsidR="00A63EE6" w:rsidRPr="001D004E">
        <w:rPr>
          <w:rFonts w:ascii="Constantia" w:hAnsi="Constantia" w:cstheme="majorBidi"/>
        </w:rPr>
        <w:t xml:space="preserve"> </w:t>
      </w:r>
      <w:r w:rsidR="00A16B3C" w:rsidRPr="001D004E">
        <w:rPr>
          <w:rFonts w:ascii="Constantia" w:hAnsi="Constantia" w:cstheme="majorBidi"/>
        </w:rPr>
        <w:t xml:space="preserve">               </w:t>
      </w:r>
      <w:r w:rsidR="00131AD9" w:rsidRPr="001D004E">
        <w:rPr>
          <w:rFonts w:ascii="Constantia" w:hAnsi="Constantia" w:cstheme="majorBidi"/>
        </w:rPr>
        <w:t xml:space="preserve">   </w:t>
      </w:r>
      <w:r w:rsidR="00EC4861" w:rsidRPr="001D004E">
        <w:rPr>
          <w:rFonts w:ascii="Constantia" w:hAnsi="Constantia" w:cstheme="majorBidi"/>
        </w:rPr>
        <w:t xml:space="preserve"> </w:t>
      </w:r>
      <w:r w:rsidR="001D004E">
        <w:rPr>
          <w:rFonts w:ascii="Constantia" w:hAnsi="Constantia" w:cstheme="majorBidi"/>
        </w:rPr>
        <w:t xml:space="preserve"> </w:t>
      </w:r>
      <w:r w:rsidR="00A63EE6" w:rsidRPr="001D004E">
        <w:rPr>
          <w:rFonts w:ascii="Constantia" w:hAnsi="Constantia" w:cstheme="majorBidi"/>
        </w:rPr>
        <w:t>laitier médiocre</w:t>
      </w:r>
    </w:p>
    <w:p w:rsidR="00A63EE6" w:rsidRPr="001D004E" w:rsidRDefault="00B01DAA" w:rsidP="00E927E0">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57" type="#_x0000_t32" style="position:absolute;margin-left:91.45pt;margin-top:7pt;width:45pt;height:.05pt;z-index:251675648" o:connectortype="straight" strokecolor="#7f7f7f [1612]" strokeweight=".25pt">
            <v:stroke endarrow="block"/>
            <v:imagedata embosscolor="shadow add(51)"/>
            <v:shadow on="t" type="emboss" color="lineOrFill darken(153)" color2="shadow add(102)" offset="-1pt,-1pt"/>
          </v:shape>
        </w:pict>
      </w:r>
      <w:r w:rsidR="00E927E0" w:rsidRPr="001D004E">
        <w:rPr>
          <w:rFonts w:ascii="Constantia" w:hAnsi="Constantia" w:cstheme="majorBidi"/>
        </w:rPr>
        <w:t xml:space="preserve">            </w:t>
      </w:r>
      <w:r w:rsidR="00A16B3C" w:rsidRPr="001D004E">
        <w:rPr>
          <w:rFonts w:ascii="Constantia" w:hAnsi="Constantia" w:cstheme="majorBidi"/>
        </w:rPr>
        <w:t xml:space="preserve"> </w:t>
      </w:r>
      <w:r w:rsidR="00A63EE6" w:rsidRPr="001D004E">
        <w:rPr>
          <w:rFonts w:ascii="Constantia" w:hAnsi="Constantia" w:cstheme="majorBidi"/>
          <w:b/>
          <w:bCs/>
          <w:i/>
          <w:iCs/>
        </w:rPr>
        <w:t>15 &lt; i &lt; 20</w:t>
      </w:r>
      <w:r w:rsidR="00A16B3C" w:rsidRPr="001D004E">
        <w:rPr>
          <w:rFonts w:ascii="Constantia" w:hAnsi="Constantia" w:cstheme="majorBidi"/>
        </w:rPr>
        <w:t xml:space="preserve"> </w:t>
      </w:r>
      <w:r w:rsidR="00A63EE6" w:rsidRPr="001D004E">
        <w:rPr>
          <w:rFonts w:ascii="Constantia" w:hAnsi="Constantia" w:cstheme="majorBidi"/>
        </w:rPr>
        <w:t xml:space="preserve"> </w:t>
      </w:r>
      <w:r w:rsidR="00A16B3C" w:rsidRPr="001D004E">
        <w:rPr>
          <w:rFonts w:ascii="Constantia" w:hAnsi="Constantia" w:cstheme="majorBidi"/>
        </w:rPr>
        <w:t xml:space="preserve">               </w:t>
      </w:r>
      <w:r w:rsidR="00131AD9" w:rsidRPr="001D004E">
        <w:rPr>
          <w:rFonts w:ascii="Constantia" w:hAnsi="Constantia" w:cstheme="majorBidi"/>
        </w:rPr>
        <w:t xml:space="preserve">   </w:t>
      </w:r>
      <w:r w:rsidR="00EC4861" w:rsidRPr="001D004E">
        <w:rPr>
          <w:rFonts w:ascii="Constantia" w:hAnsi="Constantia" w:cstheme="majorBidi"/>
        </w:rPr>
        <w:t xml:space="preserve"> </w:t>
      </w:r>
      <w:r w:rsidR="00A63EE6" w:rsidRPr="001D004E">
        <w:rPr>
          <w:rFonts w:ascii="Constantia" w:hAnsi="Constantia" w:cstheme="majorBidi"/>
        </w:rPr>
        <w:t>laitier acceptable</w:t>
      </w:r>
    </w:p>
    <w:p w:rsidR="00A63EE6" w:rsidRPr="001D004E" w:rsidRDefault="00B01DAA" w:rsidP="00131AD9">
      <w:pPr>
        <w:autoSpaceDE w:val="0"/>
        <w:autoSpaceDN w:val="0"/>
        <w:adjustRightInd w:val="0"/>
        <w:spacing w:after="0" w:line="360" w:lineRule="auto"/>
        <w:rPr>
          <w:rFonts w:ascii="Constantia" w:hAnsi="Constantia" w:cstheme="majorBidi"/>
        </w:rPr>
      </w:pPr>
      <w:r w:rsidRPr="00B01DAA">
        <w:rPr>
          <w:rFonts w:ascii="Constantia" w:hAnsi="Constantia"/>
          <w:noProof/>
          <w:lang w:eastAsia="fr-FR"/>
        </w:rPr>
        <w:pict>
          <v:shape id="_x0000_s1058" type="#_x0000_t32" style="position:absolute;margin-left:91.45pt;margin-top:8.45pt;width:45pt;height:.05pt;z-index:251676672" o:connectortype="straight" strokecolor="#7f7f7f [1612]" strokeweight=".25pt">
            <v:stroke endarrow="block"/>
            <v:imagedata embosscolor="shadow add(51)"/>
            <v:shadow on="t" type="emboss" color="lineOrFill darken(153)" color2="shadow add(102)" offset="-1pt,-1pt"/>
          </v:shape>
        </w:pict>
      </w:r>
      <w:r w:rsidR="00131AD9" w:rsidRPr="001D004E">
        <w:rPr>
          <w:rFonts w:ascii="Constantia" w:hAnsi="Constantia" w:cstheme="majorBidi"/>
          <w:b/>
          <w:bCs/>
          <w:i/>
          <w:iCs/>
        </w:rPr>
        <w:t xml:space="preserve">                     </w:t>
      </w:r>
      <w:r w:rsidR="00A63EE6" w:rsidRPr="001D004E">
        <w:rPr>
          <w:rFonts w:ascii="Constantia" w:hAnsi="Constantia" w:cstheme="majorBidi"/>
          <w:b/>
          <w:bCs/>
          <w:i/>
          <w:iCs/>
        </w:rPr>
        <w:t>i &lt; 20</w:t>
      </w:r>
      <w:r w:rsidR="00A16B3C" w:rsidRPr="001D004E">
        <w:rPr>
          <w:rFonts w:ascii="Constantia" w:hAnsi="Constantia" w:cstheme="majorBidi"/>
        </w:rPr>
        <w:t xml:space="preserve"> </w:t>
      </w:r>
      <w:r w:rsidR="00A63EE6" w:rsidRPr="001D004E">
        <w:rPr>
          <w:rFonts w:ascii="Constantia" w:hAnsi="Constantia" w:cstheme="majorBidi"/>
        </w:rPr>
        <w:t xml:space="preserve"> </w:t>
      </w:r>
      <w:r w:rsidR="00A16B3C" w:rsidRPr="001D004E">
        <w:rPr>
          <w:rFonts w:ascii="Constantia" w:hAnsi="Constantia" w:cstheme="majorBidi"/>
        </w:rPr>
        <w:t xml:space="preserve">               </w:t>
      </w:r>
      <w:r w:rsidR="00131AD9" w:rsidRPr="001D004E">
        <w:rPr>
          <w:rFonts w:ascii="Constantia" w:hAnsi="Constantia" w:cstheme="majorBidi"/>
        </w:rPr>
        <w:t xml:space="preserve">   </w:t>
      </w:r>
      <w:r w:rsidR="00EC4861" w:rsidRPr="001D004E">
        <w:rPr>
          <w:rFonts w:ascii="Constantia" w:hAnsi="Constantia" w:cstheme="majorBidi"/>
        </w:rPr>
        <w:t xml:space="preserve"> </w:t>
      </w:r>
      <w:r w:rsidR="001D004E">
        <w:rPr>
          <w:rFonts w:ascii="Constantia" w:hAnsi="Constantia" w:cstheme="majorBidi"/>
        </w:rPr>
        <w:t xml:space="preserve"> </w:t>
      </w:r>
      <w:r w:rsidR="00A63EE6" w:rsidRPr="001D004E">
        <w:rPr>
          <w:rFonts w:ascii="Constantia" w:hAnsi="Constantia" w:cstheme="majorBidi"/>
        </w:rPr>
        <w:t>laitier excellent</w:t>
      </w:r>
    </w:p>
    <w:p w:rsidR="00E927E0" w:rsidRPr="001D004E" w:rsidRDefault="00E927E0" w:rsidP="00E927E0">
      <w:pPr>
        <w:pStyle w:val="Paragraphedeliste"/>
        <w:autoSpaceDE w:val="0"/>
        <w:autoSpaceDN w:val="0"/>
        <w:adjustRightInd w:val="0"/>
        <w:spacing w:after="0" w:line="240" w:lineRule="auto"/>
        <w:ind w:left="1125"/>
        <w:rPr>
          <w:rFonts w:ascii="Constantia" w:hAnsi="Constantia" w:cstheme="majorBidi"/>
          <w:sz w:val="16"/>
          <w:szCs w:val="16"/>
        </w:rPr>
      </w:pPr>
    </w:p>
    <w:p w:rsidR="00E927E0" w:rsidRPr="001D004E" w:rsidRDefault="00E927E0" w:rsidP="00E927E0">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D’après Terrier, ces deux indices chimiques seraient équivalents. Ils seraient en bonne corrélation avec les résistances initiales des CLK confectionnés avec des laitiers.</w:t>
      </w:r>
    </w:p>
    <w:p w:rsidR="009A45ED" w:rsidRPr="001D004E" w:rsidRDefault="009A45ED" w:rsidP="009A45ED">
      <w:pPr>
        <w:autoSpaceDE w:val="0"/>
        <w:autoSpaceDN w:val="0"/>
        <w:adjustRightInd w:val="0"/>
        <w:spacing w:after="0" w:line="240" w:lineRule="auto"/>
        <w:jc w:val="both"/>
        <w:rPr>
          <w:rFonts w:ascii="Constantia" w:hAnsi="Constantia" w:cstheme="majorBidi"/>
          <w:sz w:val="10"/>
          <w:szCs w:val="10"/>
        </w:rPr>
      </w:pPr>
    </w:p>
    <w:p w:rsidR="001D004E" w:rsidRDefault="001D004E" w:rsidP="00E927E0">
      <w:pPr>
        <w:autoSpaceDE w:val="0"/>
        <w:autoSpaceDN w:val="0"/>
        <w:adjustRightInd w:val="0"/>
        <w:spacing w:after="0" w:line="360" w:lineRule="auto"/>
        <w:jc w:val="both"/>
        <w:rPr>
          <w:rFonts w:ascii="Constantia" w:hAnsi="Constantia" w:cstheme="majorBidi"/>
          <w:b/>
          <w:bCs/>
          <w:sz w:val="28"/>
          <w:szCs w:val="28"/>
        </w:rPr>
      </w:pPr>
    </w:p>
    <w:p w:rsidR="001D004E" w:rsidRDefault="001D004E" w:rsidP="00E927E0">
      <w:pPr>
        <w:autoSpaceDE w:val="0"/>
        <w:autoSpaceDN w:val="0"/>
        <w:adjustRightInd w:val="0"/>
        <w:spacing w:after="0" w:line="360" w:lineRule="auto"/>
        <w:jc w:val="both"/>
        <w:rPr>
          <w:rFonts w:ascii="Constantia" w:hAnsi="Constantia" w:cstheme="majorBidi"/>
          <w:b/>
          <w:bCs/>
          <w:sz w:val="28"/>
          <w:szCs w:val="28"/>
        </w:rPr>
      </w:pPr>
    </w:p>
    <w:p w:rsidR="00B71DC3" w:rsidRPr="001D004E" w:rsidRDefault="00B71DC3" w:rsidP="00E927E0">
      <w:pPr>
        <w:autoSpaceDE w:val="0"/>
        <w:autoSpaceDN w:val="0"/>
        <w:adjustRightInd w:val="0"/>
        <w:spacing w:after="0" w:line="360" w:lineRule="auto"/>
        <w:jc w:val="both"/>
        <w:rPr>
          <w:rFonts w:ascii="Constantia" w:hAnsi="Constantia" w:cstheme="majorBidi"/>
          <w:b/>
          <w:bCs/>
          <w:i/>
          <w:iCs/>
          <w:sz w:val="28"/>
          <w:szCs w:val="28"/>
        </w:rPr>
      </w:pPr>
      <w:r w:rsidRPr="001D004E">
        <w:rPr>
          <w:rFonts w:ascii="Constantia" w:hAnsi="Constantia" w:cstheme="majorBidi"/>
          <w:b/>
          <w:bCs/>
          <w:sz w:val="28"/>
          <w:szCs w:val="28"/>
        </w:rPr>
        <w:lastRenderedPageBreak/>
        <w:t>I.</w:t>
      </w:r>
      <w:r w:rsidR="00231D6C" w:rsidRPr="001D004E">
        <w:rPr>
          <w:rFonts w:ascii="Constantia" w:hAnsi="Constantia" w:cstheme="majorBidi"/>
          <w:b/>
          <w:bCs/>
          <w:sz w:val="28"/>
          <w:szCs w:val="28"/>
        </w:rPr>
        <w:t>1.</w:t>
      </w:r>
      <w:r w:rsidR="00C47C1E" w:rsidRPr="001D004E">
        <w:rPr>
          <w:rFonts w:ascii="Constantia" w:hAnsi="Constantia" w:cstheme="majorBidi"/>
          <w:b/>
          <w:bCs/>
          <w:sz w:val="28"/>
          <w:szCs w:val="28"/>
        </w:rPr>
        <w:t>7</w:t>
      </w:r>
      <w:r w:rsidR="007E6CB6" w:rsidRPr="001D004E">
        <w:rPr>
          <w:rFonts w:ascii="Constantia" w:hAnsi="Constantia" w:cstheme="majorBidi"/>
          <w:b/>
          <w:bCs/>
          <w:sz w:val="28"/>
          <w:szCs w:val="28"/>
        </w:rPr>
        <w:t xml:space="preserve"> </w:t>
      </w:r>
      <w:r w:rsidR="00131AD9" w:rsidRPr="001D004E">
        <w:rPr>
          <w:rFonts w:ascii="Constantia" w:hAnsi="Constantia" w:cstheme="majorBidi"/>
          <w:b/>
          <w:bCs/>
          <w:sz w:val="28"/>
          <w:szCs w:val="28"/>
        </w:rPr>
        <w:t xml:space="preserve">   </w:t>
      </w:r>
      <w:r w:rsidR="007E6CB6" w:rsidRPr="001D004E">
        <w:rPr>
          <w:rFonts w:ascii="Constantia" w:hAnsi="Constantia" w:cstheme="majorBidi"/>
          <w:b/>
          <w:bCs/>
          <w:sz w:val="28"/>
          <w:szCs w:val="28"/>
        </w:rPr>
        <w:t>Valorisation des laitiers issus de</w:t>
      </w:r>
      <w:r w:rsidR="00081646" w:rsidRPr="001D004E">
        <w:rPr>
          <w:rFonts w:ascii="Constantia" w:hAnsi="Constantia" w:cstheme="majorBidi"/>
          <w:b/>
          <w:bCs/>
          <w:sz w:val="28"/>
          <w:szCs w:val="28"/>
        </w:rPr>
        <w:t xml:space="preserve"> haut Fournaux </w:t>
      </w:r>
      <w:r w:rsidR="007E6CB6" w:rsidRPr="001D004E">
        <w:rPr>
          <w:rFonts w:ascii="Constantia" w:hAnsi="Constantia" w:cstheme="majorBidi"/>
          <w:b/>
          <w:bCs/>
          <w:sz w:val="28"/>
          <w:szCs w:val="28"/>
        </w:rPr>
        <w:t xml:space="preserve"> le béton</w:t>
      </w:r>
      <w:r w:rsidR="00C47C1E" w:rsidRPr="001D004E">
        <w:rPr>
          <w:rFonts w:ascii="Constantia" w:hAnsi="Constantia" w:cstheme="majorBidi"/>
          <w:b/>
          <w:bCs/>
          <w:i/>
          <w:iCs/>
          <w:sz w:val="28"/>
          <w:szCs w:val="28"/>
        </w:rPr>
        <w:t xml:space="preserve"> </w:t>
      </w:r>
      <w:r w:rsidR="00C47C1E" w:rsidRPr="001D004E">
        <w:rPr>
          <w:rFonts w:ascii="Constantia" w:hAnsi="Constantia" w:cstheme="majorBidi"/>
          <w:color w:val="0000CC"/>
        </w:rPr>
        <w:t>[39]</w:t>
      </w:r>
    </w:p>
    <w:p w:rsidR="009A45ED" w:rsidRPr="001D004E" w:rsidRDefault="009A45ED" w:rsidP="009A45ED">
      <w:pPr>
        <w:autoSpaceDE w:val="0"/>
        <w:autoSpaceDN w:val="0"/>
        <w:adjustRightInd w:val="0"/>
        <w:spacing w:after="0" w:line="240" w:lineRule="auto"/>
        <w:jc w:val="both"/>
        <w:rPr>
          <w:rFonts w:ascii="Constantia" w:hAnsi="Constantia" w:cstheme="majorBidi"/>
          <w:b/>
          <w:bCs/>
          <w:sz w:val="10"/>
          <w:szCs w:val="10"/>
        </w:rPr>
      </w:pPr>
    </w:p>
    <w:p w:rsidR="007E6CB6" w:rsidRPr="001D004E" w:rsidRDefault="007E6CB6" w:rsidP="00131AD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La valorisation des résidus en Génie Civil, permet de résoudre les problèmes qui se posent sur le plan écologique et la pollution de l’environnement. Elle offre une solution économique en évitant l’extraction de la matière première donc préservation des sites.</w:t>
      </w:r>
    </w:p>
    <w:p w:rsidR="009A45ED" w:rsidRPr="001D004E" w:rsidRDefault="009A45ED" w:rsidP="009A45ED">
      <w:pPr>
        <w:autoSpaceDE w:val="0"/>
        <w:autoSpaceDN w:val="0"/>
        <w:adjustRightInd w:val="0"/>
        <w:spacing w:after="0" w:line="240" w:lineRule="auto"/>
        <w:jc w:val="both"/>
        <w:rPr>
          <w:rFonts w:ascii="Constantia" w:hAnsi="Constantia" w:cstheme="majorBidi"/>
          <w:sz w:val="10"/>
          <w:szCs w:val="10"/>
        </w:rPr>
      </w:pPr>
    </w:p>
    <w:p w:rsidR="007E6CB6" w:rsidRPr="001D004E" w:rsidRDefault="007E6CB6" w:rsidP="00131AD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L’activité économique, notamment la construction, a connu, en Algérie, ces dernières décennies, un développement exceptionnel. Cependant cette expansion connait hélas d’énormes difficultés en termes de disponibilités de matériaux particulièrement les agrégats.</w:t>
      </w:r>
    </w:p>
    <w:p w:rsidR="007E6CB6" w:rsidRPr="001D004E" w:rsidRDefault="007E6CB6" w:rsidP="007E6CB6">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La valorisation des déchets et sous-produits industriels dans le Génie Civil ne peut que donner des résultats encourageants aussi bien en termes d’économie, d’écologie, que de comportement.</w:t>
      </w:r>
    </w:p>
    <w:p w:rsidR="009A45ED" w:rsidRPr="001D004E" w:rsidRDefault="009A45ED" w:rsidP="009A45ED">
      <w:pPr>
        <w:autoSpaceDE w:val="0"/>
        <w:autoSpaceDN w:val="0"/>
        <w:adjustRightInd w:val="0"/>
        <w:spacing w:after="0" w:line="240" w:lineRule="auto"/>
        <w:jc w:val="both"/>
        <w:rPr>
          <w:rFonts w:ascii="Constantia" w:hAnsi="Constantia" w:cstheme="majorBidi"/>
          <w:sz w:val="10"/>
          <w:szCs w:val="10"/>
        </w:rPr>
      </w:pPr>
    </w:p>
    <w:p w:rsidR="007E6CB6" w:rsidRPr="001D004E" w:rsidRDefault="007E6CB6" w:rsidP="00131AD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On peut définir un sous-produit comme étant un résidu obtenu au cours de la production d’un produit principal, par exemple, le laitier des hauts Fournaux est un sous-produit de la production de la fonte.</w:t>
      </w:r>
    </w:p>
    <w:p w:rsidR="007E6CB6" w:rsidRPr="001D004E" w:rsidRDefault="007E6CB6" w:rsidP="00131AD9">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Dans les pays industrialisés, les résidus valorisés dans le domaine du Génie Civil sont les suivants </w:t>
      </w:r>
      <w:r w:rsidRPr="001D004E">
        <w:rPr>
          <w:rFonts w:ascii="Constantia" w:hAnsi="Constantia" w:cstheme="majorBidi"/>
          <w:b/>
          <w:bCs/>
          <w:sz w:val="20"/>
          <w:szCs w:val="20"/>
        </w:rPr>
        <w:t>:</w:t>
      </w:r>
    </w:p>
    <w:p w:rsidR="007E6CB6" w:rsidRPr="001D004E" w:rsidRDefault="007E6CB6" w:rsidP="007E6CB6">
      <w:pPr>
        <w:autoSpaceDE w:val="0"/>
        <w:autoSpaceDN w:val="0"/>
        <w:adjustRightInd w:val="0"/>
        <w:spacing w:after="0" w:line="240" w:lineRule="auto"/>
        <w:jc w:val="both"/>
        <w:rPr>
          <w:rFonts w:ascii="Constantia" w:hAnsi="Constantia" w:cstheme="majorBidi"/>
          <w:sz w:val="10"/>
          <w:szCs w:val="10"/>
        </w:rPr>
      </w:pPr>
    </w:p>
    <w:p w:rsidR="007E6CB6" w:rsidRPr="001D004E" w:rsidRDefault="007E6CB6" w:rsidP="00131AD9">
      <w:pPr>
        <w:pStyle w:val="Paragraphedeliste"/>
        <w:numPr>
          <w:ilvl w:val="0"/>
          <w:numId w:val="16"/>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Le laitier des hauts Fournaux, qui est utilisé en cimenterie, en construction routières, et comme granulats (sable et gravier).</w:t>
      </w:r>
    </w:p>
    <w:p w:rsidR="007E6CB6" w:rsidRPr="001D004E" w:rsidRDefault="007E6CB6" w:rsidP="007E6CB6">
      <w:pPr>
        <w:autoSpaceDE w:val="0"/>
        <w:autoSpaceDN w:val="0"/>
        <w:adjustRightInd w:val="0"/>
        <w:spacing w:after="0" w:line="240" w:lineRule="auto"/>
        <w:ind w:left="284" w:hanging="219"/>
        <w:jc w:val="both"/>
        <w:rPr>
          <w:rFonts w:ascii="Constantia" w:hAnsi="Constantia" w:cstheme="majorBidi"/>
          <w:sz w:val="10"/>
          <w:szCs w:val="10"/>
        </w:rPr>
      </w:pPr>
    </w:p>
    <w:p w:rsidR="007E6CB6" w:rsidRPr="001D004E" w:rsidRDefault="007E6CB6" w:rsidP="00131AD9">
      <w:pPr>
        <w:pStyle w:val="Paragraphedeliste"/>
        <w:numPr>
          <w:ilvl w:val="0"/>
          <w:numId w:val="16"/>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Les cendres volantes, qui sont des sous-produits des centrales thermiques ou bien des déchets de combustion du charbon, qui sont utilisées dans les cimenteries.</w:t>
      </w:r>
    </w:p>
    <w:p w:rsidR="007E6CB6" w:rsidRPr="001D004E" w:rsidRDefault="007E6CB6" w:rsidP="007E6CB6">
      <w:pPr>
        <w:autoSpaceDE w:val="0"/>
        <w:autoSpaceDN w:val="0"/>
        <w:adjustRightInd w:val="0"/>
        <w:spacing w:after="0" w:line="240" w:lineRule="auto"/>
        <w:jc w:val="both"/>
        <w:rPr>
          <w:rFonts w:ascii="Constantia" w:hAnsi="Constantia" w:cstheme="majorBidi"/>
          <w:sz w:val="10"/>
          <w:szCs w:val="10"/>
        </w:rPr>
      </w:pPr>
    </w:p>
    <w:p w:rsidR="007E6CB6" w:rsidRPr="001D004E" w:rsidRDefault="007E6CB6" w:rsidP="001D004E">
      <w:pPr>
        <w:pStyle w:val="Paragraphedeliste"/>
        <w:numPr>
          <w:ilvl w:val="0"/>
          <w:numId w:val="17"/>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Les déchets de l’industrie de papier, utilisés dans les constructions de bâtiments (briques).</w:t>
      </w:r>
    </w:p>
    <w:p w:rsidR="007E6CB6" w:rsidRPr="001D004E" w:rsidRDefault="007E6CB6" w:rsidP="007E6CB6">
      <w:pPr>
        <w:pStyle w:val="Paragraphedeliste"/>
        <w:autoSpaceDE w:val="0"/>
        <w:autoSpaceDN w:val="0"/>
        <w:adjustRightInd w:val="0"/>
        <w:spacing w:after="0" w:line="240" w:lineRule="auto"/>
        <w:ind w:left="284"/>
        <w:jc w:val="both"/>
        <w:rPr>
          <w:rFonts w:ascii="Constantia" w:hAnsi="Constantia" w:cstheme="majorBidi"/>
          <w:sz w:val="16"/>
          <w:szCs w:val="16"/>
        </w:rPr>
      </w:pPr>
    </w:p>
    <w:p w:rsidR="007E6CB6" w:rsidRPr="001D004E" w:rsidRDefault="00131AD9" w:rsidP="00131AD9">
      <w:pPr>
        <w:pStyle w:val="Paragraphedeliste"/>
        <w:numPr>
          <w:ilvl w:val="0"/>
          <w:numId w:val="17"/>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rPr>
        <w:t xml:space="preserve">   </w:t>
      </w:r>
      <w:r w:rsidR="007E6CB6" w:rsidRPr="001D004E">
        <w:rPr>
          <w:rFonts w:ascii="Constantia" w:hAnsi="Constantia" w:cstheme="majorBidi"/>
        </w:rPr>
        <w:t>Les sulfates résiduaires valorisés dans les constructions routières.</w:t>
      </w:r>
    </w:p>
    <w:p w:rsidR="007E6CB6" w:rsidRPr="001D004E" w:rsidRDefault="007E6CB6" w:rsidP="008C30A9">
      <w:pPr>
        <w:autoSpaceDE w:val="0"/>
        <w:autoSpaceDN w:val="0"/>
        <w:adjustRightInd w:val="0"/>
        <w:spacing w:after="0" w:line="240" w:lineRule="auto"/>
        <w:ind w:left="284"/>
        <w:jc w:val="both"/>
        <w:rPr>
          <w:rFonts w:ascii="Constantia" w:hAnsi="Constantia" w:cstheme="majorBidi"/>
          <w:sz w:val="10"/>
          <w:szCs w:val="10"/>
        </w:rPr>
      </w:pPr>
    </w:p>
    <w:p w:rsidR="007E6CB6" w:rsidRPr="001D004E" w:rsidRDefault="007E6CB6" w:rsidP="00131AD9">
      <w:pPr>
        <w:pStyle w:val="Paragraphedeliste"/>
        <w:numPr>
          <w:ilvl w:val="0"/>
          <w:numId w:val="17"/>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Le soufre, qui est un résidu provenant de la sulfuration des gaz naturels, est utilisé dans les mélanges au bitume et liants pour béton ou mortier.</w:t>
      </w:r>
    </w:p>
    <w:p w:rsidR="00B71DC3" w:rsidRPr="001D004E" w:rsidRDefault="00B71DC3" w:rsidP="006B3897">
      <w:pPr>
        <w:autoSpaceDE w:val="0"/>
        <w:autoSpaceDN w:val="0"/>
        <w:adjustRightInd w:val="0"/>
        <w:spacing w:after="0" w:line="240" w:lineRule="auto"/>
        <w:jc w:val="both"/>
        <w:rPr>
          <w:rFonts w:ascii="Constantia" w:hAnsi="Constantia" w:cstheme="majorBidi"/>
          <w:sz w:val="10"/>
          <w:szCs w:val="10"/>
        </w:rPr>
      </w:pPr>
    </w:p>
    <w:p w:rsidR="009A45ED" w:rsidRPr="001D004E" w:rsidRDefault="009A45ED" w:rsidP="00131AD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L’Algérie dispose d’une quantité énorme de déchets et sous-produits industriels. A titre</w:t>
      </w:r>
      <w:r w:rsidR="006B3897" w:rsidRPr="001D004E">
        <w:rPr>
          <w:rFonts w:ascii="Constantia" w:hAnsi="Constantia" w:cstheme="majorBidi"/>
        </w:rPr>
        <w:t xml:space="preserve"> </w:t>
      </w:r>
      <w:r w:rsidRPr="001D004E">
        <w:rPr>
          <w:rFonts w:ascii="Constantia" w:hAnsi="Constantia" w:cstheme="majorBidi"/>
        </w:rPr>
        <w:t xml:space="preserve">d’exemple, on peut citer le laitier, les scories, et le </w:t>
      </w:r>
      <w:r w:rsidR="006B3897" w:rsidRPr="001D004E">
        <w:rPr>
          <w:rFonts w:ascii="Constantia" w:hAnsi="Constantia" w:cstheme="majorBidi"/>
        </w:rPr>
        <w:t>phosphore</w:t>
      </w:r>
      <w:r w:rsidRPr="001D004E">
        <w:rPr>
          <w:rFonts w:ascii="Constantia" w:hAnsi="Constantia" w:cstheme="majorBidi"/>
        </w:rPr>
        <w:t>-gypse, dont la valorisation est loin d’être</w:t>
      </w:r>
      <w:r w:rsidR="006B3897" w:rsidRPr="001D004E">
        <w:rPr>
          <w:rFonts w:ascii="Constantia" w:hAnsi="Constantia" w:cstheme="majorBidi"/>
        </w:rPr>
        <w:t xml:space="preserve"> </w:t>
      </w:r>
      <w:r w:rsidRPr="001D004E">
        <w:rPr>
          <w:rFonts w:ascii="Constantia" w:hAnsi="Constantia" w:cstheme="majorBidi"/>
        </w:rPr>
        <w:t>satisfaisante.</w:t>
      </w:r>
    </w:p>
    <w:p w:rsidR="006B3897" w:rsidRPr="001D004E" w:rsidRDefault="006B3897" w:rsidP="006B3897">
      <w:pPr>
        <w:autoSpaceDE w:val="0"/>
        <w:autoSpaceDN w:val="0"/>
        <w:adjustRightInd w:val="0"/>
        <w:spacing w:after="0" w:line="240" w:lineRule="auto"/>
        <w:jc w:val="both"/>
        <w:rPr>
          <w:rFonts w:ascii="Constantia" w:hAnsi="Constantia" w:cstheme="majorBidi"/>
          <w:sz w:val="10"/>
          <w:szCs w:val="10"/>
        </w:rPr>
      </w:pPr>
    </w:p>
    <w:p w:rsidR="009A45ED" w:rsidRPr="001D004E" w:rsidRDefault="009A45ED" w:rsidP="006B3897">
      <w:pPr>
        <w:autoSpaceDE w:val="0"/>
        <w:autoSpaceDN w:val="0"/>
        <w:adjustRightInd w:val="0"/>
        <w:spacing w:after="0" w:line="360" w:lineRule="auto"/>
        <w:rPr>
          <w:rFonts w:ascii="Constantia" w:hAnsi="Constantia" w:cstheme="majorBidi"/>
        </w:rPr>
      </w:pPr>
      <w:r w:rsidRPr="001D004E">
        <w:rPr>
          <w:rFonts w:ascii="Constantia" w:hAnsi="Constantia" w:cstheme="majorBidi"/>
        </w:rPr>
        <w:t>Valorisation du laitier en Algérie.</w:t>
      </w:r>
    </w:p>
    <w:p w:rsidR="006B3897" w:rsidRPr="001D004E" w:rsidRDefault="006B3897" w:rsidP="006B3897">
      <w:pPr>
        <w:autoSpaceDE w:val="0"/>
        <w:autoSpaceDN w:val="0"/>
        <w:adjustRightInd w:val="0"/>
        <w:spacing w:after="0" w:line="240" w:lineRule="auto"/>
        <w:rPr>
          <w:rFonts w:ascii="Constantia" w:hAnsi="Constantia" w:cstheme="majorBidi"/>
          <w:sz w:val="10"/>
          <w:szCs w:val="10"/>
        </w:rPr>
      </w:pPr>
    </w:p>
    <w:p w:rsidR="00B71DC3" w:rsidRPr="001D004E" w:rsidRDefault="009A45ED" w:rsidP="00131AD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L’utilisation des produits de laitier en Algérie est limitée à quelques rares applications malgré</w:t>
      </w:r>
      <w:r w:rsidR="006B3897" w:rsidRPr="001D004E">
        <w:rPr>
          <w:rFonts w:ascii="Constantia" w:hAnsi="Constantia" w:cstheme="majorBidi"/>
        </w:rPr>
        <w:t xml:space="preserve"> </w:t>
      </w:r>
      <w:r w:rsidRPr="001D004E">
        <w:rPr>
          <w:rFonts w:ascii="Constantia" w:hAnsi="Constantia" w:cstheme="majorBidi"/>
        </w:rPr>
        <w:t>sa production progressant (500.000 tonnes/an). (Behim, 2003)</w:t>
      </w:r>
    </w:p>
    <w:p w:rsidR="009A45ED" w:rsidRPr="001D004E" w:rsidRDefault="009A45ED" w:rsidP="006B3897">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lastRenderedPageBreak/>
        <w:t>En cimenterie, il entre comme un ajout secondai</w:t>
      </w:r>
      <w:r w:rsidR="006B3897" w:rsidRPr="001D004E">
        <w:rPr>
          <w:rFonts w:ascii="Constantia" w:hAnsi="Constantia" w:cstheme="majorBidi"/>
        </w:rPr>
        <w:t xml:space="preserve">re ne dépassant pas 20 % (cette </w:t>
      </w:r>
      <w:r w:rsidRPr="001D004E">
        <w:rPr>
          <w:rFonts w:ascii="Constantia" w:hAnsi="Constantia" w:cstheme="majorBidi"/>
        </w:rPr>
        <w:t>substitution est</w:t>
      </w:r>
      <w:r w:rsidR="006B3897" w:rsidRPr="001D004E">
        <w:rPr>
          <w:rFonts w:ascii="Constantia" w:hAnsi="Constantia" w:cstheme="majorBidi"/>
        </w:rPr>
        <w:t xml:space="preserve"> </w:t>
      </w:r>
      <w:r w:rsidRPr="001D004E">
        <w:rPr>
          <w:rFonts w:ascii="Constantia" w:hAnsi="Constantia" w:cstheme="majorBidi"/>
        </w:rPr>
        <w:t>faite seulement dans quelques cimenteries). (Naceri, 2005)</w:t>
      </w:r>
    </w:p>
    <w:p w:rsidR="009A45ED" w:rsidRPr="001D004E" w:rsidRDefault="009A45ED" w:rsidP="006B3897">
      <w:pPr>
        <w:autoSpaceDE w:val="0"/>
        <w:autoSpaceDN w:val="0"/>
        <w:adjustRightInd w:val="0"/>
        <w:spacing w:after="0" w:line="360" w:lineRule="auto"/>
        <w:jc w:val="both"/>
        <w:rPr>
          <w:rFonts w:ascii="Constantia" w:hAnsi="Constantia" w:cstheme="majorBidi"/>
        </w:rPr>
      </w:pPr>
      <w:r w:rsidRPr="001D004E">
        <w:rPr>
          <w:rFonts w:ascii="Constantia" w:hAnsi="Constantia" w:cstheme="majorBidi"/>
        </w:rPr>
        <w:t xml:space="preserve">Et en travaux routiers </w:t>
      </w:r>
      <w:r w:rsidRPr="001D004E">
        <w:rPr>
          <w:rFonts w:ascii="Constantia" w:hAnsi="Constantia" w:cstheme="majorBidi"/>
          <w:b/>
          <w:bCs/>
          <w:sz w:val="20"/>
          <w:szCs w:val="20"/>
        </w:rPr>
        <w:t>:</w:t>
      </w:r>
      <w:r w:rsidRPr="001D004E">
        <w:rPr>
          <w:rFonts w:ascii="Constantia" w:hAnsi="Constantia" w:cstheme="majorBidi"/>
        </w:rPr>
        <w:t xml:space="preserve"> A titre d’exemple, le laitier granulé a trouvé une utilisation dans</w:t>
      </w:r>
      <w:r w:rsidR="006B3897" w:rsidRPr="001D004E">
        <w:rPr>
          <w:rFonts w:ascii="Constantia" w:hAnsi="Constantia" w:cstheme="majorBidi"/>
        </w:rPr>
        <w:t xml:space="preserve"> </w:t>
      </w:r>
      <w:r w:rsidRPr="001D004E">
        <w:rPr>
          <w:rFonts w:ascii="Constantia" w:hAnsi="Constantia" w:cstheme="majorBidi"/>
        </w:rPr>
        <w:t>la réalisation de la liaison autoroutière Annaba – Berrahal, où la couche de fondation été réalisée par</w:t>
      </w:r>
      <w:r w:rsidR="006B3897" w:rsidRPr="001D004E">
        <w:rPr>
          <w:rFonts w:ascii="Constantia" w:hAnsi="Constantia" w:cstheme="majorBidi"/>
        </w:rPr>
        <w:t xml:space="preserve"> </w:t>
      </w:r>
      <w:r w:rsidRPr="001D004E">
        <w:rPr>
          <w:rFonts w:ascii="Constantia" w:hAnsi="Constantia" w:cstheme="majorBidi"/>
        </w:rPr>
        <w:t>une grave laitier tout laitier.</w:t>
      </w:r>
    </w:p>
    <w:p w:rsidR="006B3897" w:rsidRPr="001D004E" w:rsidRDefault="006B3897" w:rsidP="00CD4C14">
      <w:pPr>
        <w:autoSpaceDE w:val="0"/>
        <w:autoSpaceDN w:val="0"/>
        <w:adjustRightInd w:val="0"/>
        <w:spacing w:after="0" w:line="240" w:lineRule="auto"/>
        <w:jc w:val="both"/>
        <w:rPr>
          <w:rFonts w:ascii="Constantia" w:hAnsi="Constantia" w:cstheme="majorBidi"/>
          <w:sz w:val="10"/>
          <w:szCs w:val="10"/>
        </w:rPr>
      </w:pPr>
    </w:p>
    <w:p w:rsidR="009A45ED" w:rsidRPr="001D004E" w:rsidRDefault="009A45ED" w:rsidP="006B3897">
      <w:pPr>
        <w:autoSpaceDE w:val="0"/>
        <w:autoSpaceDN w:val="0"/>
        <w:adjustRightInd w:val="0"/>
        <w:spacing w:after="0" w:line="360" w:lineRule="auto"/>
        <w:jc w:val="both"/>
        <w:rPr>
          <w:rFonts w:ascii="Constantia" w:hAnsi="Constantia" w:cstheme="majorBidi"/>
          <w:b/>
          <w:bCs/>
          <w:sz w:val="20"/>
          <w:szCs w:val="20"/>
        </w:rPr>
      </w:pPr>
      <w:r w:rsidRPr="001D004E">
        <w:rPr>
          <w:rFonts w:ascii="Constantia" w:hAnsi="Constantia" w:cstheme="majorBidi"/>
        </w:rPr>
        <w:t>Des études intéressantes et récentes ont montré la possibilité d’utiliser les laitiers Algériens</w:t>
      </w:r>
      <w:r w:rsidR="006B3897" w:rsidRPr="001D004E">
        <w:rPr>
          <w:rFonts w:ascii="Constantia" w:hAnsi="Constantia" w:cstheme="majorBidi"/>
        </w:rPr>
        <w:t xml:space="preserve"> </w:t>
      </w:r>
      <w:r w:rsidRPr="001D004E">
        <w:rPr>
          <w:rFonts w:ascii="Constantia" w:hAnsi="Constantia" w:cstheme="majorBidi"/>
        </w:rPr>
        <w:t xml:space="preserve">(d’El-Hadjar) pour </w:t>
      </w:r>
      <w:r w:rsidRPr="001D004E">
        <w:rPr>
          <w:rFonts w:ascii="Constantia" w:hAnsi="Constantia" w:cstheme="majorBidi"/>
          <w:b/>
          <w:bCs/>
          <w:sz w:val="20"/>
          <w:szCs w:val="20"/>
        </w:rPr>
        <w:t>:</w:t>
      </w:r>
    </w:p>
    <w:p w:rsidR="006B3897" w:rsidRPr="001D004E" w:rsidRDefault="006B3897" w:rsidP="006B3897">
      <w:pPr>
        <w:autoSpaceDE w:val="0"/>
        <w:autoSpaceDN w:val="0"/>
        <w:adjustRightInd w:val="0"/>
        <w:spacing w:after="0" w:line="240" w:lineRule="auto"/>
        <w:rPr>
          <w:rFonts w:ascii="Constantia" w:hAnsi="Constantia" w:cstheme="majorBidi"/>
          <w:sz w:val="2"/>
          <w:szCs w:val="2"/>
        </w:rPr>
      </w:pPr>
    </w:p>
    <w:p w:rsidR="009A45ED" w:rsidRPr="001D004E" w:rsidRDefault="008C30A9" w:rsidP="008C30A9">
      <w:pPr>
        <w:pStyle w:val="Paragraphedeliste"/>
        <w:numPr>
          <w:ilvl w:val="0"/>
          <w:numId w:val="18"/>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9A45ED" w:rsidRPr="001D004E">
        <w:rPr>
          <w:rFonts w:ascii="Constantia" w:hAnsi="Constantia" w:cstheme="majorBidi"/>
        </w:rPr>
        <w:t>La fabrication des briques silico calcaires à base du laitier. (Arabi, 1996)</w:t>
      </w:r>
    </w:p>
    <w:p w:rsidR="009A45ED" w:rsidRPr="001D004E" w:rsidRDefault="008C30A9" w:rsidP="008C30A9">
      <w:pPr>
        <w:pStyle w:val="Paragraphedeliste"/>
        <w:numPr>
          <w:ilvl w:val="0"/>
          <w:numId w:val="18"/>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9A45ED" w:rsidRPr="001D004E">
        <w:rPr>
          <w:rFonts w:ascii="Constantia" w:hAnsi="Constantia" w:cstheme="majorBidi"/>
        </w:rPr>
        <w:t>La fabrication du béton cellulaire autoclavé. (Belouettar, 2003)</w:t>
      </w:r>
    </w:p>
    <w:p w:rsidR="00B71DC3" w:rsidRPr="001D004E" w:rsidRDefault="008C30A9" w:rsidP="008C30A9">
      <w:pPr>
        <w:pStyle w:val="Paragraphedeliste"/>
        <w:numPr>
          <w:ilvl w:val="0"/>
          <w:numId w:val="18"/>
        </w:numPr>
        <w:autoSpaceDE w:val="0"/>
        <w:autoSpaceDN w:val="0"/>
        <w:adjustRightInd w:val="0"/>
        <w:spacing w:after="0" w:line="360" w:lineRule="auto"/>
        <w:ind w:left="426" w:hanging="142"/>
        <w:jc w:val="both"/>
        <w:rPr>
          <w:rFonts w:ascii="Constantia" w:hAnsi="Constantia" w:cstheme="majorBidi"/>
          <w:sz w:val="20"/>
          <w:szCs w:val="20"/>
        </w:rPr>
      </w:pPr>
      <w:r w:rsidRPr="001D004E">
        <w:rPr>
          <w:rFonts w:ascii="Constantia" w:hAnsi="Constantia" w:cstheme="majorBidi"/>
        </w:rPr>
        <w:t xml:space="preserve">        </w:t>
      </w:r>
      <w:r w:rsidR="009A45ED" w:rsidRPr="001D004E">
        <w:rPr>
          <w:rFonts w:ascii="Constantia" w:hAnsi="Constantia" w:cstheme="majorBidi"/>
        </w:rPr>
        <w:t>La fabrication d’un ciment de laitier activé sans clinker. (Mezghiche, 1989)</w:t>
      </w:r>
    </w:p>
    <w:p w:rsidR="00DD44FF" w:rsidRPr="001D004E" w:rsidRDefault="00DD44FF" w:rsidP="00DD44FF">
      <w:pPr>
        <w:autoSpaceDE w:val="0"/>
        <w:autoSpaceDN w:val="0"/>
        <w:adjustRightInd w:val="0"/>
        <w:spacing w:after="0" w:line="240" w:lineRule="auto"/>
        <w:jc w:val="both"/>
        <w:rPr>
          <w:rFonts w:ascii="Constantia" w:hAnsi="Constantia" w:cstheme="majorBidi"/>
          <w:sz w:val="10"/>
          <w:szCs w:val="10"/>
        </w:rPr>
      </w:pPr>
    </w:p>
    <w:p w:rsidR="00DF5EE9" w:rsidRPr="001D004E" w:rsidRDefault="00DD44FF" w:rsidP="008C30A9">
      <w:pPr>
        <w:autoSpaceDE w:val="0"/>
        <w:autoSpaceDN w:val="0"/>
        <w:adjustRightInd w:val="0"/>
        <w:spacing w:after="0" w:line="240" w:lineRule="auto"/>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00C47C1E" w:rsidRPr="001D004E">
        <w:rPr>
          <w:rFonts w:ascii="Constantia" w:hAnsi="Constantia" w:cstheme="majorBidi"/>
          <w:b/>
          <w:bCs/>
          <w:sz w:val="28"/>
          <w:szCs w:val="28"/>
        </w:rPr>
        <w:t>8</w:t>
      </w:r>
      <w:r w:rsidRPr="001D004E">
        <w:rPr>
          <w:rFonts w:ascii="Constantia" w:hAnsi="Constantia" w:cstheme="majorBidi"/>
          <w:b/>
          <w:bCs/>
          <w:sz w:val="32"/>
          <w:szCs w:val="32"/>
        </w:rPr>
        <w:t xml:space="preserve"> </w:t>
      </w:r>
      <w:r w:rsidR="008C30A9" w:rsidRPr="001D004E">
        <w:rPr>
          <w:rFonts w:ascii="Constantia" w:hAnsi="Constantia" w:cstheme="majorBidi"/>
          <w:b/>
          <w:bCs/>
          <w:sz w:val="32"/>
          <w:szCs w:val="32"/>
        </w:rPr>
        <w:t xml:space="preserve">   </w:t>
      </w:r>
      <w:r w:rsidRPr="001D004E">
        <w:rPr>
          <w:rFonts w:ascii="Constantia" w:hAnsi="Constantia" w:cstheme="majorBidi"/>
          <w:b/>
          <w:bCs/>
          <w:sz w:val="28"/>
          <w:szCs w:val="28"/>
        </w:rPr>
        <w:t>Propriétés et avantages</w:t>
      </w:r>
      <w:r w:rsidR="008C30A9" w:rsidRPr="001D004E">
        <w:rPr>
          <w:rFonts w:ascii="Constantia" w:hAnsi="Constantia" w:cstheme="majorBidi"/>
          <w:b/>
          <w:bCs/>
          <w:sz w:val="28"/>
          <w:szCs w:val="28"/>
        </w:rPr>
        <w:t> :</w:t>
      </w:r>
    </w:p>
    <w:p w:rsidR="008C30A9" w:rsidRPr="001D004E" w:rsidRDefault="008C30A9" w:rsidP="008C30A9">
      <w:pPr>
        <w:autoSpaceDE w:val="0"/>
        <w:autoSpaceDN w:val="0"/>
        <w:adjustRightInd w:val="0"/>
        <w:spacing w:after="0" w:line="240" w:lineRule="auto"/>
        <w:rPr>
          <w:rFonts w:ascii="Constantia" w:hAnsi="Constantia" w:cstheme="majorBidi"/>
          <w:b/>
          <w:bCs/>
          <w:sz w:val="10"/>
          <w:szCs w:val="10"/>
        </w:rPr>
      </w:pPr>
    </w:p>
    <w:p w:rsidR="00DD44FF" w:rsidRPr="001D004E" w:rsidRDefault="00DD44FF" w:rsidP="00DD44FF">
      <w:pPr>
        <w:autoSpaceDE w:val="0"/>
        <w:autoSpaceDN w:val="0"/>
        <w:adjustRightInd w:val="0"/>
        <w:spacing w:after="0" w:line="240" w:lineRule="auto"/>
        <w:rPr>
          <w:rFonts w:ascii="Constantia" w:hAnsi="Constantia" w:cstheme="majorBidi"/>
          <w:b/>
          <w:bCs/>
          <w:sz w:val="2"/>
          <w:szCs w:val="2"/>
        </w:rPr>
      </w:pPr>
    </w:p>
    <w:p w:rsidR="00DD44FF" w:rsidRPr="001D004E" w:rsidRDefault="008C30A9" w:rsidP="008C30A9">
      <w:pPr>
        <w:pStyle w:val="Paragraphedeliste"/>
        <w:numPr>
          <w:ilvl w:val="0"/>
          <w:numId w:val="11"/>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sz w:val="24"/>
          <w:szCs w:val="24"/>
        </w:rPr>
        <w:t xml:space="preserve">  </w:t>
      </w:r>
      <w:r w:rsidR="00DD44FF" w:rsidRPr="001D004E">
        <w:rPr>
          <w:rFonts w:ascii="Constantia" w:hAnsi="Constantia" w:cstheme="majorBidi"/>
        </w:rPr>
        <w:t>Pouvoir hydraulique important renforcé en présence d’un catalyseur</w:t>
      </w:r>
    </w:p>
    <w:p w:rsidR="00DD44FF" w:rsidRPr="001D004E" w:rsidRDefault="00DD44FF" w:rsidP="008C30A9">
      <w:pPr>
        <w:pStyle w:val="Paragraphedeliste"/>
        <w:numPr>
          <w:ilvl w:val="0"/>
          <w:numId w:val="11"/>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rPr>
        <w:t xml:space="preserve"> </w:t>
      </w:r>
      <w:r w:rsidR="008C30A9" w:rsidRPr="001D004E">
        <w:rPr>
          <w:rFonts w:ascii="Constantia" w:hAnsi="Constantia" w:cstheme="majorBidi"/>
        </w:rPr>
        <w:t xml:space="preserve">  </w:t>
      </w:r>
      <w:r w:rsidRPr="001D004E">
        <w:rPr>
          <w:rFonts w:ascii="Constantia" w:hAnsi="Constantia" w:cstheme="majorBidi"/>
        </w:rPr>
        <w:t>Légèreté</w:t>
      </w:r>
    </w:p>
    <w:p w:rsidR="00DD44FF" w:rsidRPr="001D004E" w:rsidRDefault="00DD44FF" w:rsidP="008C30A9">
      <w:pPr>
        <w:pStyle w:val="Paragraphedeliste"/>
        <w:numPr>
          <w:ilvl w:val="0"/>
          <w:numId w:val="11"/>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rPr>
        <w:t xml:space="preserve"> </w:t>
      </w:r>
      <w:r w:rsidR="008C30A9" w:rsidRPr="001D004E">
        <w:rPr>
          <w:rFonts w:ascii="Constantia" w:hAnsi="Constantia" w:cstheme="majorBidi"/>
        </w:rPr>
        <w:t xml:space="preserve">  </w:t>
      </w:r>
      <w:r w:rsidRPr="001D004E">
        <w:rPr>
          <w:rFonts w:ascii="Constantia" w:hAnsi="Constantia" w:cstheme="majorBidi"/>
        </w:rPr>
        <w:t>Isolation thermique et phonique</w:t>
      </w:r>
    </w:p>
    <w:p w:rsidR="00DD44FF" w:rsidRPr="001D004E" w:rsidRDefault="00DD44FF" w:rsidP="008C30A9">
      <w:pPr>
        <w:pStyle w:val="Paragraphedeliste"/>
        <w:numPr>
          <w:ilvl w:val="0"/>
          <w:numId w:val="11"/>
        </w:numPr>
        <w:autoSpaceDE w:val="0"/>
        <w:autoSpaceDN w:val="0"/>
        <w:adjustRightInd w:val="0"/>
        <w:spacing w:after="0" w:line="360" w:lineRule="auto"/>
        <w:ind w:left="284" w:firstLine="0"/>
        <w:jc w:val="both"/>
        <w:rPr>
          <w:rFonts w:ascii="Constantia" w:hAnsi="Constantia" w:cstheme="majorBidi"/>
        </w:rPr>
      </w:pPr>
      <w:r w:rsidRPr="001D004E">
        <w:rPr>
          <w:rFonts w:ascii="Constantia" w:hAnsi="Constantia" w:cstheme="majorBidi"/>
        </w:rPr>
        <w:t xml:space="preserve"> </w:t>
      </w:r>
      <w:r w:rsidR="008C30A9" w:rsidRPr="001D004E">
        <w:rPr>
          <w:rFonts w:ascii="Constantia" w:hAnsi="Constantia" w:cstheme="majorBidi"/>
        </w:rPr>
        <w:t xml:space="preserve">  </w:t>
      </w:r>
      <w:r w:rsidRPr="001D004E">
        <w:rPr>
          <w:rFonts w:ascii="Constantia" w:hAnsi="Constantia" w:cstheme="majorBidi"/>
        </w:rPr>
        <w:t xml:space="preserve">Tenue au feu </w:t>
      </w:r>
      <w:r w:rsidR="00056A19" w:rsidRPr="001D004E">
        <w:rPr>
          <w:rFonts w:ascii="Constantia" w:hAnsi="Constantia" w:cstheme="majorBidi"/>
          <w:color w:val="0000CC"/>
        </w:rPr>
        <w:t>[39</w:t>
      </w:r>
      <w:r w:rsidRPr="001D004E">
        <w:rPr>
          <w:rFonts w:ascii="Constantia" w:hAnsi="Constantia" w:cstheme="majorBidi"/>
          <w:color w:val="0000CC"/>
        </w:rPr>
        <w:t>]</w:t>
      </w:r>
    </w:p>
    <w:p w:rsidR="00DF5EE9" w:rsidRPr="001D004E" w:rsidRDefault="00DF5EE9" w:rsidP="00DD44FF">
      <w:pPr>
        <w:autoSpaceDE w:val="0"/>
        <w:autoSpaceDN w:val="0"/>
        <w:adjustRightInd w:val="0"/>
        <w:spacing w:after="0" w:line="240" w:lineRule="auto"/>
        <w:rPr>
          <w:rFonts w:ascii="Constantia" w:hAnsi="Constantia" w:cstheme="majorBidi"/>
          <w:b/>
          <w:bCs/>
          <w:sz w:val="10"/>
          <w:szCs w:val="10"/>
        </w:rPr>
      </w:pPr>
    </w:p>
    <w:p w:rsidR="00DD44FF" w:rsidRPr="001D004E" w:rsidRDefault="00DD44FF" w:rsidP="008C30A9">
      <w:pPr>
        <w:autoSpaceDE w:val="0"/>
        <w:autoSpaceDN w:val="0"/>
        <w:adjustRightInd w:val="0"/>
        <w:spacing w:after="0" w:line="240" w:lineRule="auto"/>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00C47C1E" w:rsidRPr="001D004E">
        <w:rPr>
          <w:rFonts w:ascii="Constantia" w:hAnsi="Constantia" w:cstheme="majorBidi"/>
          <w:b/>
          <w:bCs/>
          <w:sz w:val="28"/>
          <w:szCs w:val="28"/>
        </w:rPr>
        <w:t>9</w:t>
      </w:r>
      <w:r w:rsidRPr="001D004E">
        <w:rPr>
          <w:rFonts w:ascii="Constantia" w:hAnsi="Constantia" w:cstheme="majorBidi"/>
          <w:b/>
          <w:bCs/>
          <w:sz w:val="32"/>
          <w:szCs w:val="32"/>
        </w:rPr>
        <w:t xml:space="preserve">  </w:t>
      </w:r>
      <w:r w:rsidR="008C30A9" w:rsidRPr="001D004E">
        <w:rPr>
          <w:rFonts w:ascii="Constantia" w:hAnsi="Constantia" w:cstheme="majorBidi"/>
          <w:b/>
          <w:bCs/>
          <w:sz w:val="32"/>
          <w:szCs w:val="32"/>
        </w:rPr>
        <w:t xml:space="preserve">  </w:t>
      </w:r>
      <w:r w:rsidRPr="001D004E">
        <w:rPr>
          <w:rFonts w:ascii="Constantia" w:hAnsi="Constantia" w:cstheme="majorBidi"/>
          <w:b/>
          <w:bCs/>
          <w:sz w:val="28"/>
          <w:szCs w:val="28"/>
        </w:rPr>
        <w:t>Utilisations des laitiers</w:t>
      </w:r>
      <w:r w:rsidR="00353913" w:rsidRPr="001D004E">
        <w:rPr>
          <w:rFonts w:ascii="Constantia" w:hAnsi="Constantia" w:cstheme="majorBidi"/>
          <w:b/>
          <w:bCs/>
          <w:sz w:val="28"/>
          <w:szCs w:val="28"/>
        </w:rPr>
        <w:t> :</w:t>
      </w:r>
    </w:p>
    <w:p w:rsidR="00DF5EE9" w:rsidRPr="001D004E" w:rsidRDefault="00DF5EE9" w:rsidP="00DF5EE9">
      <w:pPr>
        <w:autoSpaceDE w:val="0"/>
        <w:autoSpaceDN w:val="0"/>
        <w:adjustRightInd w:val="0"/>
        <w:spacing w:after="0" w:line="240" w:lineRule="auto"/>
        <w:rPr>
          <w:rFonts w:ascii="Constantia" w:hAnsi="Constantia" w:cstheme="majorBidi"/>
          <w:b/>
          <w:bCs/>
          <w:sz w:val="10"/>
          <w:szCs w:val="10"/>
        </w:rPr>
      </w:pPr>
    </w:p>
    <w:p w:rsidR="00DD44FF" w:rsidRPr="001D004E" w:rsidRDefault="00DD44FF" w:rsidP="00DD44FF">
      <w:pPr>
        <w:autoSpaceDE w:val="0"/>
        <w:autoSpaceDN w:val="0"/>
        <w:adjustRightInd w:val="0"/>
        <w:spacing w:after="0" w:line="240" w:lineRule="auto"/>
        <w:rPr>
          <w:rFonts w:ascii="Constantia" w:hAnsi="Constantia" w:cstheme="majorBidi"/>
          <w:b/>
          <w:bCs/>
          <w:sz w:val="2"/>
          <w:szCs w:val="2"/>
        </w:rPr>
      </w:pPr>
    </w:p>
    <w:p w:rsidR="00DF5EE9" w:rsidRPr="001D004E" w:rsidRDefault="00DD44FF" w:rsidP="008C30A9">
      <w:pPr>
        <w:autoSpaceDE w:val="0"/>
        <w:autoSpaceDN w:val="0"/>
        <w:adjustRightInd w:val="0"/>
        <w:spacing w:after="0" w:line="360" w:lineRule="auto"/>
        <w:ind w:firstLine="851"/>
        <w:rPr>
          <w:rFonts w:ascii="Constantia" w:hAnsi="Constantia" w:cstheme="majorBidi"/>
          <w:sz w:val="18"/>
          <w:szCs w:val="18"/>
        </w:rPr>
      </w:pPr>
      <w:r w:rsidRPr="001D004E">
        <w:rPr>
          <w:rFonts w:ascii="Constantia" w:hAnsi="Constantia" w:cstheme="majorBidi"/>
        </w:rPr>
        <w:t>Les laitiers granulés sont utilisés pour :</w:t>
      </w:r>
    </w:p>
    <w:p w:rsidR="00DD44FF" w:rsidRPr="001D004E" w:rsidRDefault="00DD44FF" w:rsidP="008C30A9">
      <w:pPr>
        <w:pStyle w:val="Paragraphedeliste"/>
        <w:numPr>
          <w:ilvl w:val="0"/>
          <w:numId w:val="12"/>
        </w:numPr>
        <w:autoSpaceDE w:val="0"/>
        <w:autoSpaceDN w:val="0"/>
        <w:adjustRightInd w:val="0"/>
        <w:spacing w:after="0" w:line="360" w:lineRule="auto"/>
        <w:ind w:left="851" w:hanging="567"/>
        <w:jc w:val="both"/>
        <w:rPr>
          <w:rFonts w:ascii="Constantia" w:hAnsi="Constantia" w:cstheme="majorBidi"/>
        </w:rPr>
      </w:pPr>
      <w:r w:rsidRPr="001D004E">
        <w:rPr>
          <w:rFonts w:ascii="Constantia" w:hAnsi="Constantia" w:cstheme="majorBidi"/>
        </w:rPr>
        <w:t>Utilisation en tant qu’ajout (0 à 85 %) dans les ciments classiques (CPJ) et ciments au laitier (CHF, CLK),</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DD44FF" w:rsidRPr="001D004E">
        <w:rPr>
          <w:rFonts w:ascii="Constantia" w:hAnsi="Constantia" w:cstheme="majorBidi"/>
        </w:rPr>
        <w:t xml:space="preserve">Fabrication des bétons à haut rendement </w:t>
      </w:r>
      <w:r w:rsidR="00DD44FF" w:rsidRPr="001D004E">
        <w:rPr>
          <w:rFonts w:ascii="Constantia" w:hAnsi="Constantia" w:cstheme="majorBidi"/>
          <w:color w:val="0000CC"/>
        </w:rPr>
        <w:t>[24]</w:t>
      </w:r>
      <w:r w:rsidR="00DD44FF" w:rsidRPr="001D004E">
        <w:rPr>
          <w:rFonts w:ascii="Constantia" w:hAnsi="Constantia" w:cstheme="majorBidi"/>
        </w:rPr>
        <w:t>,</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DD44FF" w:rsidRPr="001D004E">
        <w:rPr>
          <w:rFonts w:ascii="Constantia" w:hAnsi="Constantia" w:cstheme="majorBidi"/>
        </w:rPr>
        <w:t xml:space="preserve">Composants siliceux du béton et de la brique silico-calcaire </w:t>
      </w:r>
      <w:r w:rsidR="00056A19" w:rsidRPr="001D004E">
        <w:rPr>
          <w:rFonts w:ascii="Constantia" w:hAnsi="Constantia" w:cstheme="majorBidi"/>
          <w:color w:val="0000CC"/>
        </w:rPr>
        <w:t>[36</w:t>
      </w:r>
      <w:r w:rsidR="00DD44FF" w:rsidRPr="001D004E">
        <w:rPr>
          <w:rFonts w:ascii="Constantia" w:hAnsi="Constantia" w:cstheme="majorBidi"/>
          <w:color w:val="0000CC"/>
        </w:rPr>
        <w:t>]</w:t>
      </w:r>
      <w:r w:rsidR="00DD44FF" w:rsidRPr="001D004E">
        <w:rPr>
          <w:rFonts w:ascii="Constantia" w:hAnsi="Constantia" w:cstheme="majorBidi"/>
        </w:rPr>
        <w:t>,</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DD44FF" w:rsidRPr="001D004E">
        <w:rPr>
          <w:rFonts w:ascii="Constantia" w:hAnsi="Constantia" w:cstheme="majorBidi"/>
        </w:rPr>
        <w:t>Bétons légers,</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DD44FF" w:rsidRPr="001D004E">
        <w:rPr>
          <w:rFonts w:ascii="Constantia" w:hAnsi="Constantia" w:cstheme="majorBidi"/>
        </w:rPr>
        <w:t>Liants pour fabrication des graves hydrauliques,</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rPr>
      </w:pPr>
      <w:r w:rsidRPr="001D004E">
        <w:rPr>
          <w:rFonts w:ascii="Constantia" w:hAnsi="Constantia" w:cstheme="majorBidi"/>
        </w:rPr>
        <w:t xml:space="preserve">   </w:t>
      </w:r>
      <w:r w:rsidR="00DD44FF" w:rsidRPr="001D004E">
        <w:rPr>
          <w:rFonts w:ascii="Constantia" w:hAnsi="Constantia" w:cstheme="majorBidi"/>
        </w:rPr>
        <w:t>Remblais légers,</w:t>
      </w:r>
    </w:p>
    <w:p w:rsidR="00DD44FF" w:rsidRPr="001D004E" w:rsidRDefault="008C30A9" w:rsidP="008C30A9">
      <w:pPr>
        <w:pStyle w:val="Paragraphedeliste"/>
        <w:numPr>
          <w:ilvl w:val="0"/>
          <w:numId w:val="12"/>
        </w:numPr>
        <w:autoSpaceDE w:val="0"/>
        <w:autoSpaceDN w:val="0"/>
        <w:adjustRightInd w:val="0"/>
        <w:spacing w:after="0" w:line="360" w:lineRule="auto"/>
        <w:ind w:left="426" w:hanging="142"/>
        <w:jc w:val="both"/>
        <w:rPr>
          <w:rFonts w:ascii="Constantia" w:hAnsi="Constantia" w:cstheme="majorBidi"/>
          <w:sz w:val="20"/>
          <w:szCs w:val="20"/>
        </w:rPr>
      </w:pPr>
      <w:r w:rsidRPr="001D004E">
        <w:rPr>
          <w:rFonts w:ascii="Constantia" w:hAnsi="Constantia" w:cstheme="majorBidi"/>
        </w:rPr>
        <w:t xml:space="preserve">   </w:t>
      </w:r>
      <w:r w:rsidR="00DD44FF" w:rsidRPr="001D004E">
        <w:rPr>
          <w:rFonts w:ascii="Constantia" w:hAnsi="Constantia" w:cstheme="majorBidi"/>
        </w:rPr>
        <w:t xml:space="preserve">Agriculture, crépis et mortiers, laine de roche </w:t>
      </w:r>
      <w:r w:rsidR="00056A19" w:rsidRPr="001D004E">
        <w:rPr>
          <w:rFonts w:ascii="Constantia" w:hAnsi="Constantia" w:cstheme="majorBidi"/>
          <w:color w:val="0000CC"/>
        </w:rPr>
        <w:t>[39</w:t>
      </w:r>
      <w:r w:rsidR="00DD44FF" w:rsidRPr="001D004E">
        <w:rPr>
          <w:rFonts w:ascii="Constantia" w:hAnsi="Constantia" w:cstheme="majorBidi"/>
          <w:color w:val="0000CC"/>
        </w:rPr>
        <w:t>].</w:t>
      </w:r>
    </w:p>
    <w:p w:rsidR="00DF5EE9" w:rsidRPr="001D004E" w:rsidRDefault="00DF5EE9" w:rsidP="001C588C">
      <w:pPr>
        <w:autoSpaceDE w:val="0"/>
        <w:autoSpaceDN w:val="0"/>
        <w:adjustRightInd w:val="0"/>
        <w:spacing w:after="0" w:line="360" w:lineRule="auto"/>
        <w:ind w:left="426"/>
        <w:jc w:val="both"/>
        <w:rPr>
          <w:rFonts w:ascii="Constantia" w:hAnsi="Constantia" w:cstheme="majorBidi"/>
          <w:sz w:val="20"/>
          <w:szCs w:val="20"/>
        </w:rPr>
      </w:pPr>
    </w:p>
    <w:p w:rsidR="00C47C1E" w:rsidRPr="001D004E" w:rsidRDefault="00C47C1E" w:rsidP="00C47C1E">
      <w:pPr>
        <w:autoSpaceDE w:val="0"/>
        <w:autoSpaceDN w:val="0"/>
        <w:adjustRightInd w:val="0"/>
        <w:spacing w:after="0" w:line="360" w:lineRule="auto"/>
        <w:rPr>
          <w:rFonts w:ascii="Constantia" w:hAnsi="Constantia" w:cstheme="majorBidi"/>
          <w:b/>
          <w:bCs/>
          <w:sz w:val="28"/>
          <w:szCs w:val="28"/>
        </w:rPr>
      </w:pPr>
      <w:r w:rsidRPr="001D004E">
        <w:rPr>
          <w:rFonts w:ascii="Constantia" w:hAnsi="Constantia" w:cstheme="majorBidi"/>
          <w:b/>
          <w:bCs/>
          <w:sz w:val="28"/>
          <w:szCs w:val="28"/>
        </w:rPr>
        <w:t>I.</w:t>
      </w:r>
      <w:r w:rsidR="00231D6C" w:rsidRPr="001D004E">
        <w:rPr>
          <w:rFonts w:ascii="Constantia" w:hAnsi="Constantia" w:cstheme="majorBidi"/>
          <w:b/>
          <w:bCs/>
          <w:sz w:val="28"/>
          <w:szCs w:val="28"/>
        </w:rPr>
        <w:t>1.</w:t>
      </w:r>
      <w:r w:rsidRPr="001D004E">
        <w:rPr>
          <w:rFonts w:ascii="Constantia" w:hAnsi="Constantia" w:cstheme="majorBidi"/>
          <w:b/>
          <w:bCs/>
          <w:sz w:val="28"/>
          <w:szCs w:val="28"/>
        </w:rPr>
        <w:t>10</w:t>
      </w:r>
      <w:r w:rsidRPr="001D004E">
        <w:rPr>
          <w:rFonts w:ascii="Constantia" w:hAnsi="Constantia" w:cstheme="majorBidi"/>
          <w:b/>
          <w:bCs/>
          <w:sz w:val="32"/>
          <w:szCs w:val="32"/>
        </w:rPr>
        <w:t xml:space="preserve"> </w:t>
      </w:r>
      <w:r w:rsidR="008C30A9" w:rsidRPr="001D004E">
        <w:rPr>
          <w:rFonts w:ascii="Constantia" w:hAnsi="Constantia" w:cstheme="majorBidi"/>
          <w:b/>
          <w:bCs/>
          <w:sz w:val="32"/>
          <w:szCs w:val="32"/>
        </w:rPr>
        <w:t xml:space="preserve"> </w:t>
      </w:r>
      <w:r w:rsidRPr="001D004E">
        <w:rPr>
          <w:rFonts w:ascii="Constantia" w:hAnsi="Constantia" w:cstheme="majorBidi"/>
          <w:b/>
          <w:bCs/>
          <w:sz w:val="28"/>
          <w:szCs w:val="28"/>
        </w:rPr>
        <w:t>Conclusion</w:t>
      </w:r>
      <w:r w:rsidR="00353913" w:rsidRPr="001D004E">
        <w:rPr>
          <w:rFonts w:ascii="Constantia" w:hAnsi="Constantia" w:cstheme="majorBidi"/>
          <w:b/>
          <w:bCs/>
          <w:sz w:val="28"/>
          <w:szCs w:val="28"/>
        </w:rPr>
        <w:t> :</w:t>
      </w:r>
    </w:p>
    <w:p w:rsidR="00DF5EE9" w:rsidRPr="001D004E" w:rsidRDefault="00C47C1E" w:rsidP="008C30A9">
      <w:pPr>
        <w:autoSpaceDE w:val="0"/>
        <w:autoSpaceDN w:val="0"/>
        <w:adjustRightInd w:val="0"/>
        <w:spacing w:after="0" w:line="240" w:lineRule="auto"/>
        <w:rPr>
          <w:rFonts w:ascii="Constantia" w:hAnsi="Constantia" w:cstheme="majorBidi"/>
          <w:b/>
          <w:bCs/>
          <w:sz w:val="10"/>
          <w:szCs w:val="10"/>
        </w:rPr>
      </w:pPr>
      <w:r w:rsidRPr="001D004E">
        <w:rPr>
          <w:rFonts w:ascii="Constantia" w:hAnsi="Constantia" w:cstheme="majorBidi"/>
          <w:b/>
          <w:bCs/>
        </w:rPr>
        <w:t xml:space="preserve"> </w:t>
      </w:r>
    </w:p>
    <w:p w:rsidR="00C47C1E" w:rsidRPr="001D004E" w:rsidRDefault="00C47C1E" w:rsidP="008C30A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Ce chapitre a été consacré à une brève recherche bibliographique relative aux caractéristiques de laitier.</w:t>
      </w:r>
      <w:r w:rsidR="008C30A9" w:rsidRPr="001D004E">
        <w:rPr>
          <w:rFonts w:ascii="Constantia" w:hAnsi="Constantia" w:cstheme="majorBidi"/>
        </w:rPr>
        <w:t xml:space="preserve"> </w:t>
      </w:r>
      <w:r w:rsidRPr="001D004E">
        <w:rPr>
          <w:rFonts w:ascii="Constantia" w:hAnsi="Constantia" w:cstheme="majorBidi"/>
        </w:rPr>
        <w:t xml:space="preserve">Tout comme dans le cas des autres industries, le besoin universel de conserver les ressources, de protéger l'environnement doit nécessairement se faire ressentir dans le domaine de la technologie du béton. Par conséquent, nous devrons accorder beaucoup d'importance à l'usage de déchets et de sous-produits pour la fabrication du ciment et du </w:t>
      </w:r>
      <w:r w:rsidRPr="001D004E">
        <w:rPr>
          <w:rFonts w:ascii="Constantia" w:hAnsi="Constantia" w:cstheme="majorBidi"/>
        </w:rPr>
        <w:lastRenderedPageBreak/>
        <w:t>béton. Les sous-produits peuvent être utilisés comme constituant principal du clinker ou comme granulats pour le béton.</w:t>
      </w:r>
    </w:p>
    <w:p w:rsidR="00C47C1E" w:rsidRPr="001D004E" w:rsidRDefault="00C47C1E" w:rsidP="00C47C1E">
      <w:pPr>
        <w:autoSpaceDE w:val="0"/>
        <w:autoSpaceDN w:val="0"/>
        <w:adjustRightInd w:val="0"/>
        <w:spacing w:after="0" w:line="240" w:lineRule="auto"/>
        <w:jc w:val="both"/>
        <w:rPr>
          <w:rFonts w:ascii="Constantia" w:hAnsi="Constantia" w:cstheme="majorBidi"/>
          <w:sz w:val="10"/>
          <w:szCs w:val="10"/>
        </w:rPr>
      </w:pPr>
    </w:p>
    <w:p w:rsidR="00C47C1E" w:rsidRPr="001D004E" w:rsidRDefault="00C47C1E" w:rsidP="008C30A9">
      <w:pPr>
        <w:autoSpaceDE w:val="0"/>
        <w:autoSpaceDN w:val="0"/>
        <w:adjustRightInd w:val="0"/>
        <w:spacing w:after="0" w:line="360" w:lineRule="auto"/>
        <w:ind w:firstLine="851"/>
        <w:jc w:val="both"/>
        <w:rPr>
          <w:rFonts w:ascii="Constantia" w:hAnsi="Constantia" w:cstheme="majorBidi"/>
        </w:rPr>
      </w:pPr>
      <w:r w:rsidRPr="001D004E">
        <w:rPr>
          <w:rFonts w:ascii="Constantia" w:hAnsi="Constantia" w:cstheme="majorBidi"/>
        </w:rPr>
        <w:t>Le laitier de haut fourneau est l’un des sous-produits sidérurgiques, qui ont le meilleur potentiel étant donné leurs propriétés très recherchées telles que leur solidité, leur résistance mécanique, leur forme, leur résistance à l'abrasion et leur granulométrie. Le laitier granulé s’obtient par refroidissement brusque par un courant d’eau (jet d’eau), ce qui permet de freiner le processus de cristallisation et</w:t>
      </w:r>
      <w:r w:rsidR="008C30A9" w:rsidRPr="001D004E">
        <w:rPr>
          <w:rFonts w:ascii="Constantia" w:hAnsi="Constantia" w:cstheme="majorBidi"/>
        </w:rPr>
        <w:t xml:space="preserve"> </w:t>
      </w:r>
      <w:r w:rsidRPr="001D004E">
        <w:rPr>
          <w:rFonts w:ascii="Constantia" w:hAnsi="Constantia" w:cstheme="majorBidi"/>
        </w:rPr>
        <w:t>d’obtenir ainsi, un matériau vitrifié et granulé. Ce mode de refroidissement transforme le laitier liquide en un granulat fin (procédé ou mode de granulation du laitier) à grains déchiquetés de dimensions inférieures à 5 mm. Notre travail traite la possibilité d'employer le laitier comme granulats du béton, application qui est particulièrement prometteuse du fait que 75% du béton est constitué de granulats.</w:t>
      </w:r>
    </w:p>
    <w:p w:rsidR="00DF5EE9" w:rsidRPr="001D004E" w:rsidRDefault="00DF5EE9" w:rsidP="00C47C1E">
      <w:pPr>
        <w:autoSpaceDE w:val="0"/>
        <w:autoSpaceDN w:val="0"/>
        <w:adjustRightInd w:val="0"/>
        <w:spacing w:after="0" w:line="360" w:lineRule="auto"/>
        <w:rPr>
          <w:rFonts w:ascii="Constantia" w:hAnsi="Constantia" w:cs="Times New Roman"/>
          <w:sz w:val="18"/>
          <w:szCs w:val="18"/>
        </w:rPr>
      </w:pPr>
    </w:p>
    <w:sectPr w:rsidR="00DF5EE9" w:rsidRPr="001D004E" w:rsidSect="007A6964">
      <w:headerReference w:type="default" r:id="rId42"/>
      <w:footerReference w:type="default" r:id="rId43"/>
      <w:pgSz w:w="11906" w:h="16838"/>
      <w:pgMar w:top="1417" w:right="1417" w:bottom="1417"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537" w:rsidRDefault="00915537" w:rsidP="00095299">
      <w:pPr>
        <w:spacing w:after="0" w:line="240" w:lineRule="auto"/>
      </w:pPr>
      <w:r>
        <w:separator/>
      </w:r>
    </w:p>
  </w:endnote>
  <w:endnote w:type="continuationSeparator" w:id="1">
    <w:p w:rsidR="00915537" w:rsidRDefault="00915537" w:rsidP="000952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73A" w:rsidRPr="006A5560" w:rsidRDefault="0082573A" w:rsidP="00770B06">
    <w:pPr>
      <w:pStyle w:val="Pieddepage"/>
      <w:ind w:right="-142" w:hanging="284"/>
      <w:rPr>
        <w:lang w:val="en-US"/>
      </w:rPr>
    </w:pPr>
    <w:r>
      <w:rPr>
        <w:rFonts w:ascii="Georgia" w:hAnsi="Georgia"/>
        <w:b/>
        <w:bCs/>
        <w:i/>
        <w:iCs/>
        <w:sz w:val="18"/>
        <w:szCs w:val="18"/>
        <w:lang w:val="en-US"/>
      </w:rPr>
      <w:t xml:space="preserve">   </w:t>
    </w:r>
    <w:r w:rsidR="003A56CE">
      <w:rPr>
        <w:rFonts w:ascii="Georgia" w:hAnsi="Georgia"/>
        <w:b/>
        <w:bCs/>
        <w:i/>
        <w:iCs/>
        <w:sz w:val="18"/>
        <w:szCs w:val="18"/>
        <w:lang w:val="en-US"/>
      </w:rPr>
      <w:t xml:space="preserve"> </w:t>
    </w:r>
    <w:r>
      <w:rPr>
        <w:rFonts w:ascii="Georgia" w:hAnsi="Georgia"/>
        <w:b/>
        <w:bCs/>
        <w:i/>
        <w:iCs/>
        <w:sz w:val="18"/>
        <w:szCs w:val="18"/>
        <w:lang w:val="en-US"/>
      </w:rPr>
      <w:t xml:space="preserve"> </w:t>
    </w:r>
    <w:r w:rsidRPr="00EA52D4">
      <w:rPr>
        <w:rFonts w:ascii="Georgia" w:hAnsi="Georgia"/>
        <w:b/>
        <w:bCs/>
        <w:i/>
        <w:iCs/>
        <w:sz w:val="18"/>
        <w:szCs w:val="18"/>
        <w:lang w:val="en-US"/>
      </w:rPr>
      <w:t xml:space="preserve">U.M.B/Master GC/ Jun-2018 </w:t>
    </w:r>
    <w:r w:rsidRPr="00EA52D4">
      <w:rPr>
        <w:rFonts w:asciiTheme="majorHAnsi" w:hAnsiTheme="majorHAnsi"/>
        <w:b/>
        <w:bCs/>
        <w:i/>
        <w:iCs/>
        <w:sz w:val="18"/>
        <w:szCs w:val="18"/>
        <w:lang w:val="en-US"/>
      </w:rPr>
      <w:t xml:space="preserve">                                                                                                                                                  </w:t>
    </w:r>
    <w:r>
      <w:rPr>
        <w:rFonts w:asciiTheme="majorHAnsi" w:hAnsiTheme="majorHAnsi"/>
        <w:b/>
        <w:bCs/>
        <w:i/>
        <w:iCs/>
        <w:sz w:val="18"/>
        <w:szCs w:val="18"/>
        <w:lang w:val="en-US"/>
      </w:rPr>
      <w:t xml:space="preserve">            </w:t>
    </w:r>
    <w:r w:rsidR="00B01DAA" w:rsidRPr="00DB129B">
      <w:rPr>
        <w:b/>
        <w:bCs/>
        <w:i/>
        <w:iCs/>
        <w:sz w:val="20"/>
        <w:szCs w:val="20"/>
      </w:rPr>
      <w:fldChar w:fldCharType="begin"/>
    </w:r>
    <w:r w:rsidRPr="00DB129B">
      <w:rPr>
        <w:b/>
        <w:bCs/>
        <w:i/>
        <w:iCs/>
        <w:sz w:val="20"/>
        <w:szCs w:val="20"/>
        <w:lang w:val="en-US"/>
      </w:rPr>
      <w:instrText xml:space="preserve"> PAGE   \* MERGEFORMAT </w:instrText>
    </w:r>
    <w:r w:rsidR="00B01DAA" w:rsidRPr="00DB129B">
      <w:rPr>
        <w:b/>
        <w:bCs/>
        <w:i/>
        <w:iCs/>
        <w:sz w:val="20"/>
        <w:szCs w:val="20"/>
      </w:rPr>
      <w:fldChar w:fldCharType="separate"/>
    </w:r>
    <w:r w:rsidR="00B96C8A" w:rsidRPr="00B96C8A">
      <w:rPr>
        <w:rFonts w:asciiTheme="majorHAnsi" w:hAnsiTheme="majorHAnsi"/>
        <w:b/>
        <w:bCs/>
        <w:i/>
        <w:iCs/>
        <w:noProof/>
        <w:sz w:val="20"/>
        <w:szCs w:val="20"/>
        <w:lang w:val="en-US"/>
      </w:rPr>
      <w:t>4</w:t>
    </w:r>
    <w:r w:rsidR="00B01DAA" w:rsidRPr="00DB129B">
      <w:rPr>
        <w:b/>
        <w:bCs/>
        <w:i/>
        <w:iCs/>
        <w:sz w:val="20"/>
        <w:szCs w:val="20"/>
      </w:rPr>
      <w:fldChar w:fldCharType="end"/>
    </w:r>
    <w:r w:rsidRPr="00DB129B">
      <w:rPr>
        <w:rFonts w:asciiTheme="majorHAnsi" w:hAnsiTheme="majorHAnsi"/>
        <w:b/>
        <w:bCs/>
        <w:i/>
        <w:iCs/>
        <w:sz w:val="20"/>
        <w:szCs w:val="20"/>
        <w:lang w:val="en-US"/>
      </w:rPr>
      <w:t xml:space="preserve"> </w:t>
    </w:r>
    <w:r w:rsidRPr="00EA52D4">
      <w:rPr>
        <w:rFonts w:asciiTheme="majorHAnsi" w:hAnsiTheme="majorHAnsi"/>
        <w:b/>
        <w:bCs/>
        <w:i/>
        <w:iCs/>
        <w:sz w:val="18"/>
        <w:szCs w:val="18"/>
        <w:lang w:val="en-US"/>
      </w:rPr>
      <w:t xml:space="preserve"> </w:t>
    </w:r>
  </w:p>
  <w:p w:rsidR="0082573A" w:rsidRPr="00095299" w:rsidRDefault="00B01DAA">
    <w:pPr>
      <w:pStyle w:val="Pieddepage"/>
      <w:rPr>
        <w:lang w:val="en-US"/>
      </w:rPr>
    </w:pPr>
    <w:r w:rsidRPr="00B01DAA">
      <w:rPr>
        <w:rFonts w:ascii="Georgia" w:hAnsi="Georgia"/>
        <w:b/>
        <w:bCs/>
        <w:i/>
        <w:iCs/>
        <w:noProof/>
        <w:sz w:val="18"/>
        <w:szCs w:val="18"/>
        <w:lang w:eastAsia="fr-FR"/>
      </w:rPr>
      <w:pict>
        <v:shapetype id="_x0000_t32" coordsize="21600,21600" o:spt="32" o:oned="t" path="m,l21600,21600e" filled="f">
          <v:path arrowok="t" fillok="f" o:connecttype="none"/>
          <o:lock v:ext="edit" shapetype="t"/>
        </v:shapetype>
        <v:shape id="_x0000_s17416" type="#_x0000_t32" style="position:absolute;margin-left:-3.75pt;margin-top:-14.5pt;width:458.95pt;height:.05pt;z-index:251661312" o:connectortype="straight" strokecolor="#7f7f7f [1612]"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537" w:rsidRDefault="00915537" w:rsidP="00095299">
      <w:pPr>
        <w:spacing w:after="0" w:line="240" w:lineRule="auto"/>
      </w:pPr>
      <w:r>
        <w:separator/>
      </w:r>
    </w:p>
  </w:footnote>
  <w:footnote w:type="continuationSeparator" w:id="1">
    <w:p w:rsidR="00915537" w:rsidRDefault="00915537" w:rsidP="000952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73A" w:rsidRPr="003A56CE" w:rsidRDefault="00B01DAA" w:rsidP="00770B06">
    <w:pPr>
      <w:pStyle w:val="En-tte"/>
      <w:ind w:left="-142"/>
      <w:rPr>
        <w:rFonts w:ascii="Constantia" w:hAnsi="Constantia"/>
      </w:rPr>
    </w:pPr>
    <w:r w:rsidRPr="00B01DAA">
      <w:rPr>
        <w:rFonts w:ascii="Bookman Old Style" w:hAnsi="Bookman Old Style"/>
        <w:b/>
        <w:bCs/>
        <w:noProof/>
        <w:sz w:val="24"/>
        <w:szCs w:val="24"/>
        <w:lang w:eastAsia="fr-FR"/>
      </w:rPr>
      <w:pict>
        <v:shapetype id="_x0000_t32" coordsize="21600,21600" o:spt="32" o:oned="t" path="m,l21600,21600e" filled="f">
          <v:path arrowok="t" fillok="f" o:connecttype="none"/>
          <o:lock v:ext="edit" shapetype="t"/>
        </v:shapetype>
        <v:shape id="_x0000_s17415" type="#_x0000_t32" style="position:absolute;left:0;text-align:left;margin-left:-3.75pt;margin-top:18.4pt;width:458.95pt;height:.05pt;z-index:251660288" o:connectortype="straight" strokecolor="#7f7f7f [1612]" strokeweight="1.5pt"/>
      </w:pict>
    </w:r>
    <w:r w:rsidR="0082573A">
      <w:rPr>
        <w:rFonts w:ascii="Bookman Old Style" w:hAnsi="Bookman Old Style"/>
        <w:b/>
        <w:bCs/>
        <w:sz w:val="24"/>
        <w:szCs w:val="24"/>
      </w:rPr>
      <w:t xml:space="preserve"> </w:t>
    </w:r>
    <w:r w:rsidR="0082573A" w:rsidRPr="003A56CE">
      <w:rPr>
        <w:rFonts w:ascii="Constantia" w:hAnsi="Constantia"/>
        <w:b/>
        <w:bCs/>
        <w:sz w:val="24"/>
        <w:szCs w:val="24"/>
      </w:rPr>
      <w:t>Chapitre I</w:t>
    </w:r>
    <w:r w:rsidR="0082573A" w:rsidRPr="003A56CE">
      <w:rPr>
        <w:rFonts w:ascii="Constantia" w:hAnsi="Constantia"/>
        <w:sz w:val="24"/>
        <w:szCs w:val="24"/>
      </w:rPr>
      <w:t xml:space="preserve">                                             </w:t>
    </w:r>
    <w:r w:rsidR="00BA0CB8">
      <w:rPr>
        <w:rFonts w:ascii="Constantia" w:hAnsi="Constantia" w:cs="Arial"/>
        <w:b/>
        <w:bCs/>
        <w:sz w:val="28"/>
        <w:szCs w:val="28"/>
      </w:rPr>
      <w:t xml:space="preserve">                </w:t>
    </w:r>
    <w:r w:rsidR="00B96C8A">
      <w:rPr>
        <w:rFonts w:ascii="Constantia" w:hAnsi="Constantia" w:cstheme="majorBidi"/>
        <w:b/>
        <w:bCs/>
        <w:sz w:val="24"/>
        <w:szCs w:val="24"/>
      </w:rPr>
      <w:t xml:space="preserve">                                    Le laitier cristallin</w:t>
    </w:r>
  </w:p>
  <w:p w:rsidR="0082573A" w:rsidRDefault="0082573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D491"/>
      </v:shape>
    </w:pict>
  </w:numPicBullet>
  <w:abstractNum w:abstractNumId="0">
    <w:nsid w:val="06B151B5"/>
    <w:multiLevelType w:val="hybridMultilevel"/>
    <w:tmpl w:val="DAD810A2"/>
    <w:lvl w:ilvl="0" w:tplc="6294593C">
      <w:start w:val="1"/>
      <w:numFmt w:val="bullet"/>
      <w:lvlText w:val=""/>
      <w:lvlJc w:val="left"/>
      <w:pPr>
        <w:ind w:left="720" w:hanging="360"/>
      </w:pPr>
      <w:rPr>
        <w:rFonts w:ascii="Wingdings" w:hAnsi="Wingdings" w:hint="default"/>
        <w:b/>
        <w:bCs/>
        <w:i/>
        <w:i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78A31FE"/>
    <w:multiLevelType w:val="hybridMultilevel"/>
    <w:tmpl w:val="3E828B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E542143"/>
    <w:multiLevelType w:val="hybridMultilevel"/>
    <w:tmpl w:val="3800A2F2"/>
    <w:lvl w:ilvl="0" w:tplc="CC709D12">
      <w:start w:val="1"/>
      <w:numFmt w:val="bullet"/>
      <w:lvlText w:val=""/>
      <w:lvlJc w:val="left"/>
      <w:pPr>
        <w:ind w:left="1080" w:hanging="360"/>
      </w:pPr>
      <w:rPr>
        <w:rFonts w:ascii="Wingdings" w:hAnsi="Wingdings" w:hint="default"/>
        <w:i/>
        <w:iCs/>
        <w:color w:val="00206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20A75B85"/>
    <w:multiLevelType w:val="hybridMultilevel"/>
    <w:tmpl w:val="162E414E"/>
    <w:lvl w:ilvl="0" w:tplc="D98C9344">
      <w:start w:val="1"/>
      <w:numFmt w:val="bullet"/>
      <w:lvlText w:val=""/>
      <w:lvlJc w:val="left"/>
      <w:pPr>
        <w:ind w:left="720" w:hanging="360"/>
      </w:pPr>
      <w:rPr>
        <w:rFonts w:ascii="Wingdings" w:hAnsi="Wingdings" w:hint="default"/>
        <w:b/>
        <w:bCs/>
        <w:i/>
        <w:iCs/>
        <w:color w:val="auto"/>
        <w:sz w:val="24"/>
        <w:szCs w:val="24"/>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25313B7"/>
    <w:multiLevelType w:val="hybridMultilevel"/>
    <w:tmpl w:val="C3CCEDB4"/>
    <w:lvl w:ilvl="0" w:tplc="B3565A98">
      <w:start w:val="1"/>
      <w:numFmt w:val="bullet"/>
      <w:lvlText w:val=""/>
      <w:lvlJc w:val="left"/>
      <w:pPr>
        <w:ind w:left="720" w:hanging="360"/>
      </w:pPr>
      <w:rPr>
        <w:rFonts w:ascii="Wingdings" w:hAnsi="Wingdings" w:hint="default"/>
        <w:b/>
        <w:bCs/>
        <w:i/>
        <w:iCs/>
        <w:color w:val="auto"/>
        <w:sz w:val="24"/>
        <w:szCs w:val="24"/>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9A2EE5"/>
    <w:multiLevelType w:val="hybridMultilevel"/>
    <w:tmpl w:val="CC429A26"/>
    <w:lvl w:ilvl="0" w:tplc="1494CFAC">
      <w:start w:val="1"/>
      <w:numFmt w:val="bullet"/>
      <w:lvlText w:val=""/>
      <w:lvlJc w:val="left"/>
      <w:pPr>
        <w:ind w:left="780" w:hanging="360"/>
      </w:pPr>
      <w:rPr>
        <w:rFonts w:ascii="Wingdings" w:hAnsi="Wingdings" w:hint="default"/>
        <w:b/>
        <w:bCs/>
        <w:i/>
        <w:iCs/>
        <w:color w:val="auto"/>
        <w:sz w:val="22"/>
        <w:szCs w:val="22"/>
        <w:u w:val="none"/>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6">
    <w:nsid w:val="27B16021"/>
    <w:multiLevelType w:val="hybridMultilevel"/>
    <w:tmpl w:val="15CCB074"/>
    <w:lvl w:ilvl="0" w:tplc="CFDA62FA">
      <w:start w:val="1"/>
      <w:numFmt w:val="bullet"/>
      <w:lvlText w:val=""/>
      <w:lvlJc w:val="left"/>
      <w:pPr>
        <w:ind w:left="780" w:hanging="360"/>
      </w:pPr>
      <w:rPr>
        <w:rFonts w:ascii="Wingdings" w:hAnsi="Wingdings" w:hint="default"/>
        <w:b/>
        <w:bCs/>
        <w:i/>
        <w:iCs/>
        <w:color w:val="auto"/>
        <w:sz w:val="24"/>
        <w:szCs w:val="24"/>
        <w:u w:val="single"/>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nsid w:val="29B531BC"/>
    <w:multiLevelType w:val="hybridMultilevel"/>
    <w:tmpl w:val="42CC0208"/>
    <w:lvl w:ilvl="0" w:tplc="44468122">
      <w:start w:val="1"/>
      <w:numFmt w:val="bullet"/>
      <w:lvlText w:val=""/>
      <w:lvlJc w:val="left"/>
      <w:pPr>
        <w:ind w:left="720" w:hanging="360"/>
      </w:pPr>
      <w:rPr>
        <w:rFonts w:ascii="Wingdings" w:hAnsi="Wingdings" w:cs="Wingdings" w:hint="default"/>
        <w:b w:val="0"/>
        <w:bCs/>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B0E548B"/>
    <w:multiLevelType w:val="hybridMultilevel"/>
    <w:tmpl w:val="B3066AD8"/>
    <w:lvl w:ilvl="0" w:tplc="794CC08E">
      <w:start w:val="1"/>
      <w:numFmt w:val="bullet"/>
      <w:lvlText w:val=""/>
      <w:lvlJc w:val="left"/>
      <w:pPr>
        <w:ind w:left="360" w:hanging="360"/>
      </w:pPr>
      <w:rPr>
        <w:rFonts w:ascii="Symbol" w:hAnsi="Symbol" w:hint="default"/>
        <w:b/>
        <w:bCs/>
        <w:i/>
        <w:iCs/>
        <w:color w:val="auto"/>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BB2540"/>
    <w:multiLevelType w:val="hybridMultilevel"/>
    <w:tmpl w:val="3418F0A4"/>
    <w:lvl w:ilvl="0" w:tplc="83A60A18">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9A917DD"/>
    <w:multiLevelType w:val="hybridMultilevel"/>
    <w:tmpl w:val="F6884D44"/>
    <w:lvl w:ilvl="0" w:tplc="A7AE4BD4">
      <w:start w:val="1"/>
      <w:numFmt w:val="bullet"/>
      <w:lvlText w:val=""/>
      <w:lvlJc w:val="left"/>
      <w:pPr>
        <w:ind w:left="720" w:hanging="360"/>
      </w:pPr>
      <w:rPr>
        <w:rFonts w:ascii="Wingdings" w:hAnsi="Wingdings" w:hint="default"/>
        <w:b w:val="0"/>
        <w:bCs w:val="0"/>
        <w:i/>
        <w:iCs w:val="0"/>
        <w:sz w:val="22"/>
        <w:szCs w:val="22"/>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3B75709"/>
    <w:multiLevelType w:val="hybridMultilevel"/>
    <w:tmpl w:val="D15E7AEA"/>
    <w:lvl w:ilvl="0" w:tplc="3268093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60A056E"/>
    <w:multiLevelType w:val="hybridMultilevel"/>
    <w:tmpl w:val="7096B98A"/>
    <w:lvl w:ilvl="0" w:tplc="86F26FFC">
      <w:start w:val="1"/>
      <w:numFmt w:val="bullet"/>
      <w:lvlText w:val=""/>
      <w:lvlPicBulletId w:val="0"/>
      <w:lvlJc w:val="left"/>
      <w:pPr>
        <w:ind w:left="720" w:hanging="360"/>
      </w:pPr>
      <w:rPr>
        <w:rFonts w:ascii="Symbol" w:hAnsi="Symbol" w:hint="default"/>
        <w:color w:val="006600"/>
        <w:sz w:val="20"/>
        <w:szCs w:val="2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BC84EAA"/>
    <w:multiLevelType w:val="hybridMultilevel"/>
    <w:tmpl w:val="31EA5924"/>
    <w:lvl w:ilvl="0" w:tplc="21A05BB6">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D5D055B"/>
    <w:multiLevelType w:val="hybridMultilevel"/>
    <w:tmpl w:val="D0002484"/>
    <w:lvl w:ilvl="0" w:tplc="2F7E467C">
      <w:start w:val="1"/>
      <w:numFmt w:val="bullet"/>
      <w:lvlText w:val=""/>
      <w:lvlJc w:val="left"/>
      <w:pPr>
        <w:ind w:left="1125" w:hanging="360"/>
      </w:pPr>
      <w:rPr>
        <w:rFonts w:ascii="Wingdings" w:hAnsi="Wingdings" w:hint="default"/>
        <w:b w:val="0"/>
        <w:bCs w:val="0"/>
        <w:i/>
        <w:iCs/>
        <w:sz w:val="22"/>
        <w:szCs w:val="22"/>
        <w:u w:val="single"/>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abstractNum w:abstractNumId="15">
    <w:nsid w:val="64073BA8"/>
    <w:multiLevelType w:val="hybridMultilevel"/>
    <w:tmpl w:val="343A0CDE"/>
    <w:lvl w:ilvl="0" w:tplc="2526988C">
      <w:start w:val="1"/>
      <w:numFmt w:val="bullet"/>
      <w:lvlText w:val=""/>
      <w:lvlJc w:val="left"/>
      <w:pPr>
        <w:ind w:left="360" w:hanging="360"/>
      </w:pPr>
      <w:rPr>
        <w:rFonts w:ascii="Wingdings" w:hAnsi="Wingdings" w:hint="default"/>
        <w:b/>
        <w:bCs/>
        <w:i/>
        <w:iCs/>
        <w:color w:val="003300"/>
        <w:u w:val="no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64A54907"/>
    <w:multiLevelType w:val="hybridMultilevel"/>
    <w:tmpl w:val="976A51D0"/>
    <w:lvl w:ilvl="0" w:tplc="FF3AF174">
      <w:start w:val="1"/>
      <w:numFmt w:val="bullet"/>
      <w:lvlText w:val=""/>
      <w:lvlPicBulletId w:val="0"/>
      <w:lvlJc w:val="left"/>
      <w:pPr>
        <w:ind w:left="360" w:hanging="360"/>
      </w:pPr>
      <w:rPr>
        <w:rFonts w:ascii="Symbol" w:hAnsi="Symbol"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6E0B58F2"/>
    <w:multiLevelType w:val="hybridMultilevel"/>
    <w:tmpl w:val="803CFD3A"/>
    <w:lvl w:ilvl="0" w:tplc="3CE6B144">
      <w:start w:val="1"/>
      <w:numFmt w:val="bullet"/>
      <w:lvlText w:val=""/>
      <w:lvlJc w:val="left"/>
      <w:pPr>
        <w:ind w:left="720" w:hanging="360"/>
      </w:pPr>
      <w:rPr>
        <w:rFonts w:ascii="Wingdings" w:hAnsi="Wingdings" w:hint="default"/>
        <w:b/>
        <w:bCs w:val="0"/>
        <w:i/>
        <w:iCs/>
        <w:color w:val="002060"/>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FD91BAF"/>
    <w:multiLevelType w:val="hybridMultilevel"/>
    <w:tmpl w:val="1ACECA2C"/>
    <w:lvl w:ilvl="0" w:tplc="998AB884">
      <w:start w:val="1"/>
      <w:numFmt w:val="bullet"/>
      <w:lvlText w:val=""/>
      <w:lvlJc w:val="left"/>
      <w:pPr>
        <w:ind w:left="720" w:hanging="360"/>
      </w:pPr>
      <w:rPr>
        <w:rFonts w:ascii="Symbol" w:hAnsi="Symbo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5AB69F7"/>
    <w:multiLevelType w:val="hybridMultilevel"/>
    <w:tmpl w:val="EA2C330A"/>
    <w:lvl w:ilvl="0" w:tplc="7CD68AA6">
      <w:start w:val="1"/>
      <w:numFmt w:val="bullet"/>
      <w:lvlText w:val=""/>
      <w:lvlJc w:val="left"/>
      <w:pPr>
        <w:ind w:left="720" w:hanging="360"/>
      </w:pPr>
      <w:rPr>
        <w:rFonts w:ascii="Wingdings" w:hAnsi="Wingdings" w:hint="default"/>
        <w:b/>
        <w:bCs/>
        <w:color w:val="006600"/>
        <w:sz w:val="24"/>
        <w:szCs w:val="24"/>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73B6C1D"/>
    <w:multiLevelType w:val="hybridMultilevel"/>
    <w:tmpl w:val="0D1C5698"/>
    <w:lvl w:ilvl="0" w:tplc="6FF6973A">
      <w:start w:val="1"/>
      <w:numFmt w:val="bullet"/>
      <w:lvlText w:val=""/>
      <w:lvlJc w:val="left"/>
      <w:pPr>
        <w:ind w:left="720" w:hanging="360"/>
      </w:pPr>
      <w:rPr>
        <w:rFonts w:ascii="Wingdings" w:hAnsi="Wingdings" w:hint="default"/>
        <w:b/>
        <w:bCs w:val="0"/>
        <w:i/>
        <w:iCs w:val="0"/>
        <w:color w:val="auto"/>
        <w:sz w:val="22"/>
        <w:szCs w:val="22"/>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6"/>
  </w:num>
  <w:num w:numId="4">
    <w:abstractNumId w:val="20"/>
  </w:num>
  <w:num w:numId="5">
    <w:abstractNumId w:val="17"/>
  </w:num>
  <w:num w:numId="6">
    <w:abstractNumId w:val="2"/>
  </w:num>
  <w:num w:numId="7">
    <w:abstractNumId w:val="1"/>
  </w:num>
  <w:num w:numId="8">
    <w:abstractNumId w:val="8"/>
  </w:num>
  <w:num w:numId="9">
    <w:abstractNumId w:val="10"/>
  </w:num>
  <w:num w:numId="10">
    <w:abstractNumId w:val="14"/>
  </w:num>
  <w:num w:numId="11">
    <w:abstractNumId w:val="15"/>
  </w:num>
  <w:num w:numId="12">
    <w:abstractNumId w:val="5"/>
  </w:num>
  <w:num w:numId="13">
    <w:abstractNumId w:val="12"/>
  </w:num>
  <w:num w:numId="14">
    <w:abstractNumId w:val="19"/>
  </w:num>
  <w:num w:numId="15">
    <w:abstractNumId w:val="18"/>
  </w:num>
  <w:num w:numId="16">
    <w:abstractNumId w:val="4"/>
  </w:num>
  <w:num w:numId="17">
    <w:abstractNumId w:val="3"/>
  </w:num>
  <w:num w:numId="18">
    <w:abstractNumId w:val="6"/>
  </w:num>
  <w:num w:numId="19">
    <w:abstractNumId w:val="7"/>
  </w:num>
  <w:num w:numId="20">
    <w:abstractNumId w:val="1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70">
      <o:colormenu v:ext="edit" strokecolor="none [1612]"/>
    </o:shapedefaults>
    <o:shapelayout v:ext="edit">
      <o:idmap v:ext="edit" data="17"/>
      <o:rules v:ext="edit">
        <o:r id="V:Rule3" type="connector" idref="#_x0000_s17416"/>
        <o:r id="V:Rule4" type="connector" idref="#_x0000_s17415"/>
      </o:rules>
    </o:shapelayout>
  </w:hdrShapeDefaults>
  <w:footnotePr>
    <w:footnote w:id="0"/>
    <w:footnote w:id="1"/>
  </w:footnotePr>
  <w:endnotePr>
    <w:endnote w:id="0"/>
    <w:endnote w:id="1"/>
  </w:endnotePr>
  <w:compat/>
  <w:rsids>
    <w:rsidRoot w:val="00DB04C7"/>
    <w:rsid w:val="000033CE"/>
    <w:rsid w:val="00022CDB"/>
    <w:rsid w:val="00042C38"/>
    <w:rsid w:val="00056A19"/>
    <w:rsid w:val="000609B5"/>
    <w:rsid w:val="00072861"/>
    <w:rsid w:val="00081646"/>
    <w:rsid w:val="00087FDA"/>
    <w:rsid w:val="000919DF"/>
    <w:rsid w:val="00095299"/>
    <w:rsid w:val="000A6580"/>
    <w:rsid w:val="00115230"/>
    <w:rsid w:val="00123C8D"/>
    <w:rsid w:val="00131AD9"/>
    <w:rsid w:val="00172BEE"/>
    <w:rsid w:val="00185939"/>
    <w:rsid w:val="00186E8A"/>
    <w:rsid w:val="001926CA"/>
    <w:rsid w:val="001C2127"/>
    <w:rsid w:val="001C574B"/>
    <w:rsid w:val="001C588C"/>
    <w:rsid w:val="001D004E"/>
    <w:rsid w:val="001F22E0"/>
    <w:rsid w:val="00220E7D"/>
    <w:rsid w:val="00231D6C"/>
    <w:rsid w:val="0028079A"/>
    <w:rsid w:val="002A6B52"/>
    <w:rsid w:val="002B71EC"/>
    <w:rsid w:val="00301950"/>
    <w:rsid w:val="00303641"/>
    <w:rsid w:val="00353913"/>
    <w:rsid w:val="00357743"/>
    <w:rsid w:val="003629C6"/>
    <w:rsid w:val="003717E3"/>
    <w:rsid w:val="00385F5D"/>
    <w:rsid w:val="003876F7"/>
    <w:rsid w:val="003A4115"/>
    <w:rsid w:val="003A56CE"/>
    <w:rsid w:val="003A78E1"/>
    <w:rsid w:val="003E451A"/>
    <w:rsid w:val="003F3128"/>
    <w:rsid w:val="00407202"/>
    <w:rsid w:val="00444087"/>
    <w:rsid w:val="004440A3"/>
    <w:rsid w:val="004516D8"/>
    <w:rsid w:val="004707D4"/>
    <w:rsid w:val="00491FC8"/>
    <w:rsid w:val="004C1984"/>
    <w:rsid w:val="004F0782"/>
    <w:rsid w:val="00544521"/>
    <w:rsid w:val="005504F1"/>
    <w:rsid w:val="00553A36"/>
    <w:rsid w:val="00596AEE"/>
    <w:rsid w:val="005A2D27"/>
    <w:rsid w:val="005B4974"/>
    <w:rsid w:val="005E42D6"/>
    <w:rsid w:val="005F300B"/>
    <w:rsid w:val="005F406D"/>
    <w:rsid w:val="006274C2"/>
    <w:rsid w:val="00637BBB"/>
    <w:rsid w:val="00651970"/>
    <w:rsid w:val="00674FB0"/>
    <w:rsid w:val="00693250"/>
    <w:rsid w:val="00697BCA"/>
    <w:rsid w:val="006B3897"/>
    <w:rsid w:val="006D6D1D"/>
    <w:rsid w:val="006E723D"/>
    <w:rsid w:val="00753DC5"/>
    <w:rsid w:val="00762B02"/>
    <w:rsid w:val="00762C47"/>
    <w:rsid w:val="007653E7"/>
    <w:rsid w:val="00770B06"/>
    <w:rsid w:val="007868FE"/>
    <w:rsid w:val="007A6028"/>
    <w:rsid w:val="007A6964"/>
    <w:rsid w:val="007B6B7E"/>
    <w:rsid w:val="007E6CB6"/>
    <w:rsid w:val="00811053"/>
    <w:rsid w:val="00817C02"/>
    <w:rsid w:val="0082573A"/>
    <w:rsid w:val="00833647"/>
    <w:rsid w:val="00845ADE"/>
    <w:rsid w:val="00851F01"/>
    <w:rsid w:val="0087291A"/>
    <w:rsid w:val="0088662C"/>
    <w:rsid w:val="0089793D"/>
    <w:rsid w:val="008A04C8"/>
    <w:rsid w:val="008C30A9"/>
    <w:rsid w:val="008D50DF"/>
    <w:rsid w:val="008D5F6E"/>
    <w:rsid w:val="008F6DCE"/>
    <w:rsid w:val="00915537"/>
    <w:rsid w:val="00922382"/>
    <w:rsid w:val="00955827"/>
    <w:rsid w:val="00973A4E"/>
    <w:rsid w:val="009A45ED"/>
    <w:rsid w:val="009D59E0"/>
    <w:rsid w:val="009D638A"/>
    <w:rsid w:val="009D7B74"/>
    <w:rsid w:val="009E6E63"/>
    <w:rsid w:val="00A00FF1"/>
    <w:rsid w:val="00A16B3C"/>
    <w:rsid w:val="00A24677"/>
    <w:rsid w:val="00A63EE6"/>
    <w:rsid w:val="00A74CC6"/>
    <w:rsid w:val="00A86450"/>
    <w:rsid w:val="00AD74AC"/>
    <w:rsid w:val="00AE253A"/>
    <w:rsid w:val="00AF1D9D"/>
    <w:rsid w:val="00B01DAA"/>
    <w:rsid w:val="00B12E07"/>
    <w:rsid w:val="00B21D16"/>
    <w:rsid w:val="00B26831"/>
    <w:rsid w:val="00B34C04"/>
    <w:rsid w:val="00B43DF4"/>
    <w:rsid w:val="00B47C91"/>
    <w:rsid w:val="00B65AC5"/>
    <w:rsid w:val="00B71042"/>
    <w:rsid w:val="00B71DC3"/>
    <w:rsid w:val="00B750E5"/>
    <w:rsid w:val="00B80181"/>
    <w:rsid w:val="00B84458"/>
    <w:rsid w:val="00B86FE3"/>
    <w:rsid w:val="00B96C8A"/>
    <w:rsid w:val="00BA0CB8"/>
    <w:rsid w:val="00BE3CCC"/>
    <w:rsid w:val="00BF40AD"/>
    <w:rsid w:val="00C007F8"/>
    <w:rsid w:val="00C23DF9"/>
    <w:rsid w:val="00C34D6F"/>
    <w:rsid w:val="00C47C1E"/>
    <w:rsid w:val="00C57BE8"/>
    <w:rsid w:val="00C72A8F"/>
    <w:rsid w:val="00C80943"/>
    <w:rsid w:val="00C91509"/>
    <w:rsid w:val="00CA77AE"/>
    <w:rsid w:val="00CB21B5"/>
    <w:rsid w:val="00CB7B8E"/>
    <w:rsid w:val="00CC39FB"/>
    <w:rsid w:val="00CD082A"/>
    <w:rsid w:val="00CD4C14"/>
    <w:rsid w:val="00D02C43"/>
    <w:rsid w:val="00D1327E"/>
    <w:rsid w:val="00D148DA"/>
    <w:rsid w:val="00D40F7C"/>
    <w:rsid w:val="00D678AC"/>
    <w:rsid w:val="00D910B1"/>
    <w:rsid w:val="00DA1F57"/>
    <w:rsid w:val="00DB04C7"/>
    <w:rsid w:val="00DB129B"/>
    <w:rsid w:val="00DC5E6A"/>
    <w:rsid w:val="00DD44FF"/>
    <w:rsid w:val="00DD7BAC"/>
    <w:rsid w:val="00DF5EE9"/>
    <w:rsid w:val="00E00413"/>
    <w:rsid w:val="00E07DFF"/>
    <w:rsid w:val="00E4224C"/>
    <w:rsid w:val="00E43E3E"/>
    <w:rsid w:val="00E60A3D"/>
    <w:rsid w:val="00E81EA7"/>
    <w:rsid w:val="00E92487"/>
    <w:rsid w:val="00E927E0"/>
    <w:rsid w:val="00EA2F99"/>
    <w:rsid w:val="00EB6951"/>
    <w:rsid w:val="00EC4861"/>
    <w:rsid w:val="00EF4BC7"/>
    <w:rsid w:val="00EF60F6"/>
    <w:rsid w:val="00F124E3"/>
    <w:rsid w:val="00F151BC"/>
    <w:rsid w:val="00F64953"/>
    <w:rsid w:val="00F830A4"/>
    <w:rsid w:val="00FA691D"/>
    <w:rsid w:val="00FF16B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strokecolor="none [1612]"/>
    </o:shapedefaults>
    <o:shapelayout v:ext="edit">
      <o:idmap v:ext="edit" data="1"/>
      <o:rules v:ext="edit">
        <o:r id="V:Rule14" type="connector" idref="#_x0000_s1037"/>
        <o:r id="V:Rule15" type="connector" idref="#_x0000_s1077"/>
        <o:r id="V:Rule16" type="connector" idref="#_x0000_s1038"/>
        <o:r id="V:Rule17" type="connector" idref="#_x0000_s1058"/>
        <o:r id="V:Rule18" type="connector" idref="#_x0000_s1027"/>
        <o:r id="V:Rule19" type="connector" idref="#_x0000_s1056"/>
        <o:r id="V:Rule20" type="connector" idref="#_x0000_s1054"/>
        <o:r id="V:Rule21" type="connector" idref="#_x0000_s1055"/>
        <o:r id="V:Rule22" type="connector" idref="#_x0000_s1039"/>
        <o:r id="V:Rule23" type="connector" idref="#_x0000_s1040"/>
        <o:r id="V:Rule24" type="connector" idref="#_x0000_s1057"/>
        <o:r id="V:Rule25" type="connector" idref="#_x0000_s1028"/>
        <o:r id="V:Rule26"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4C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07202"/>
    <w:pPr>
      <w:ind w:left="720"/>
      <w:contextualSpacing/>
    </w:pPr>
  </w:style>
  <w:style w:type="paragraph" w:styleId="Textedebulles">
    <w:name w:val="Balloon Text"/>
    <w:basedOn w:val="Normal"/>
    <w:link w:val="TextedebullesCar"/>
    <w:uiPriority w:val="99"/>
    <w:semiHidden/>
    <w:unhideWhenUsed/>
    <w:rsid w:val="00C57BE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57BE8"/>
    <w:rPr>
      <w:rFonts w:ascii="Tahoma" w:hAnsi="Tahoma" w:cs="Tahoma"/>
      <w:sz w:val="16"/>
      <w:szCs w:val="16"/>
    </w:rPr>
  </w:style>
  <w:style w:type="table" w:styleId="Grilledutableau">
    <w:name w:val="Table Grid"/>
    <w:basedOn w:val="TableauNormal"/>
    <w:uiPriority w:val="59"/>
    <w:rsid w:val="00491F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09529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095299"/>
  </w:style>
  <w:style w:type="paragraph" w:styleId="Pieddepage">
    <w:name w:val="footer"/>
    <w:basedOn w:val="Normal"/>
    <w:link w:val="PieddepageCar"/>
    <w:uiPriority w:val="99"/>
    <w:semiHidden/>
    <w:unhideWhenUsed/>
    <w:rsid w:val="0009529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095299"/>
  </w:style>
</w:styles>
</file>

<file path=word/webSettings.xml><?xml version="1.0" encoding="utf-8"?>
<w:webSettings xmlns:r="http://schemas.openxmlformats.org/officeDocument/2006/relationships" xmlns:w="http://schemas.openxmlformats.org/wordprocessingml/2006/main">
  <w:divs>
    <w:div w:id="282737465">
      <w:bodyDiv w:val="1"/>
      <w:marLeft w:val="0"/>
      <w:marRight w:val="0"/>
      <w:marTop w:val="0"/>
      <w:marBottom w:val="0"/>
      <w:divBdr>
        <w:top w:val="none" w:sz="0" w:space="0" w:color="auto"/>
        <w:left w:val="none" w:sz="0" w:space="0" w:color="auto"/>
        <w:bottom w:val="none" w:sz="0" w:space="0" w:color="auto"/>
        <w:right w:val="none" w:sz="0" w:space="0" w:color="auto"/>
      </w:divBdr>
    </w:div>
    <w:div w:id="390428972">
      <w:bodyDiv w:val="1"/>
      <w:marLeft w:val="0"/>
      <w:marRight w:val="0"/>
      <w:marTop w:val="0"/>
      <w:marBottom w:val="0"/>
      <w:divBdr>
        <w:top w:val="none" w:sz="0" w:space="0" w:color="auto"/>
        <w:left w:val="none" w:sz="0" w:space="0" w:color="auto"/>
        <w:bottom w:val="none" w:sz="0" w:space="0" w:color="auto"/>
        <w:right w:val="none" w:sz="0" w:space="0" w:color="auto"/>
      </w:divBdr>
    </w:div>
    <w:div w:id="602998989">
      <w:bodyDiv w:val="1"/>
      <w:marLeft w:val="0"/>
      <w:marRight w:val="0"/>
      <w:marTop w:val="0"/>
      <w:marBottom w:val="0"/>
      <w:divBdr>
        <w:top w:val="none" w:sz="0" w:space="0" w:color="auto"/>
        <w:left w:val="none" w:sz="0" w:space="0" w:color="auto"/>
        <w:bottom w:val="none" w:sz="0" w:space="0" w:color="auto"/>
        <w:right w:val="none" w:sz="0" w:space="0" w:color="auto"/>
      </w:divBdr>
    </w:div>
    <w:div w:id="1053849589">
      <w:bodyDiv w:val="1"/>
      <w:marLeft w:val="0"/>
      <w:marRight w:val="0"/>
      <w:marTop w:val="0"/>
      <w:marBottom w:val="0"/>
      <w:divBdr>
        <w:top w:val="none" w:sz="0" w:space="0" w:color="auto"/>
        <w:left w:val="none" w:sz="0" w:space="0" w:color="auto"/>
        <w:bottom w:val="none" w:sz="0" w:space="0" w:color="auto"/>
        <w:right w:val="none" w:sz="0" w:space="0" w:color="auto"/>
      </w:divBdr>
    </w:div>
    <w:div w:id="1206483566">
      <w:bodyDiv w:val="1"/>
      <w:marLeft w:val="0"/>
      <w:marRight w:val="0"/>
      <w:marTop w:val="0"/>
      <w:marBottom w:val="0"/>
      <w:divBdr>
        <w:top w:val="none" w:sz="0" w:space="0" w:color="auto"/>
        <w:left w:val="none" w:sz="0" w:space="0" w:color="auto"/>
        <w:bottom w:val="none" w:sz="0" w:space="0" w:color="auto"/>
        <w:right w:val="none" w:sz="0" w:space="0" w:color="auto"/>
      </w:divBdr>
    </w:div>
    <w:div w:id="20401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1.wmf"/><Relationship Id="rId29" Type="http://schemas.openxmlformats.org/officeDocument/2006/relationships/image" Target="media/image15.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image" Target="media/image13.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image" Target="media/image4.emf"/><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2.wmf"/><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4E4FA-6A2D-40B1-87BA-044814CD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14</Pages>
  <Words>3825</Words>
  <Characters>21040</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42</cp:revision>
  <dcterms:created xsi:type="dcterms:W3CDTF">2018-04-15T15:03:00Z</dcterms:created>
  <dcterms:modified xsi:type="dcterms:W3CDTF">2018-06-23T22:06:00Z</dcterms:modified>
</cp:coreProperties>
</file>